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за 201</w:t>
      </w:r>
      <w:r w:rsidR="00482A6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A472A" w:rsidRDefault="008A472A" w:rsidP="008A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F1" w:rsidRDefault="00D563F1" w:rsidP="00D56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678B0">
        <w:rPr>
          <w:rFonts w:ascii="Times New Roman" w:hAnsi="Times New Roman" w:cs="Times New Roman"/>
          <w:sz w:val="28"/>
          <w:szCs w:val="28"/>
        </w:rPr>
        <w:t>02</w:t>
      </w:r>
      <w:r w:rsidR="009A32B7">
        <w:rPr>
          <w:rFonts w:ascii="Times New Roman" w:hAnsi="Times New Roman" w:cs="Times New Roman"/>
          <w:sz w:val="28"/>
          <w:szCs w:val="28"/>
        </w:rPr>
        <w:t>.</w:t>
      </w:r>
      <w:r w:rsidRPr="000C5C77">
        <w:rPr>
          <w:rFonts w:ascii="Times New Roman" w:hAnsi="Times New Roman" w:cs="Times New Roman"/>
          <w:sz w:val="28"/>
          <w:szCs w:val="28"/>
        </w:rPr>
        <w:t>0</w:t>
      </w:r>
      <w:r w:rsidR="002678B0">
        <w:rPr>
          <w:rFonts w:ascii="Times New Roman" w:hAnsi="Times New Roman" w:cs="Times New Roman"/>
          <w:sz w:val="28"/>
          <w:szCs w:val="28"/>
        </w:rPr>
        <w:t>4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2A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472A" w:rsidRDefault="008A472A" w:rsidP="008A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72A" w:rsidRPr="002A665E" w:rsidRDefault="008A472A" w:rsidP="002A66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65E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2A665E">
        <w:rPr>
          <w:rFonts w:ascii="Times New Roman" w:hAnsi="Times New Roman" w:cs="Times New Roman"/>
          <w:sz w:val="28"/>
          <w:szCs w:val="28"/>
        </w:rPr>
        <w:t xml:space="preserve"> пункт 3.2. плана работы Контрольно-счётной палаты Дубровского района на 201</w:t>
      </w:r>
      <w:r w:rsidR="00BB7C8D" w:rsidRPr="002A665E">
        <w:rPr>
          <w:rFonts w:ascii="Times New Roman" w:hAnsi="Times New Roman" w:cs="Times New Roman"/>
          <w:sz w:val="28"/>
          <w:szCs w:val="28"/>
        </w:rPr>
        <w:t>6</w:t>
      </w:r>
      <w:r w:rsidRPr="002A665E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BB7C8D" w:rsidRPr="002A665E">
        <w:rPr>
          <w:rFonts w:ascii="Times New Roman" w:hAnsi="Times New Roman" w:cs="Times New Roman"/>
          <w:sz w:val="28"/>
          <w:szCs w:val="28"/>
        </w:rPr>
        <w:t xml:space="preserve">и.о. </w:t>
      </w:r>
      <w:r w:rsidRPr="002A665E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Дубровского района от </w:t>
      </w:r>
      <w:r w:rsidR="00482A68">
        <w:rPr>
          <w:rFonts w:ascii="Times New Roman" w:hAnsi="Times New Roman" w:cs="Times New Roman"/>
          <w:sz w:val="28"/>
          <w:szCs w:val="28"/>
        </w:rPr>
        <w:t>29</w:t>
      </w:r>
      <w:r w:rsidRPr="002A665E">
        <w:rPr>
          <w:rFonts w:ascii="Times New Roman" w:hAnsi="Times New Roman" w:cs="Times New Roman"/>
          <w:sz w:val="28"/>
          <w:szCs w:val="28"/>
        </w:rPr>
        <w:t>.12.201</w:t>
      </w:r>
      <w:r w:rsidR="00482A68">
        <w:rPr>
          <w:rFonts w:ascii="Times New Roman" w:hAnsi="Times New Roman" w:cs="Times New Roman"/>
          <w:sz w:val="28"/>
          <w:szCs w:val="28"/>
        </w:rPr>
        <w:t>7</w:t>
      </w:r>
      <w:r w:rsidRPr="002A66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665E">
        <w:rPr>
          <w:rFonts w:ascii="Times New Roman" w:hAnsi="Times New Roman" w:cs="Times New Roman"/>
          <w:sz w:val="28"/>
          <w:szCs w:val="28"/>
        </w:rPr>
        <w:t>6</w:t>
      </w:r>
      <w:r w:rsidR="00482A68">
        <w:rPr>
          <w:rFonts w:ascii="Times New Roman" w:hAnsi="Times New Roman" w:cs="Times New Roman"/>
          <w:sz w:val="28"/>
          <w:szCs w:val="28"/>
        </w:rPr>
        <w:t>7</w:t>
      </w:r>
      <w:r w:rsidRPr="002A665E">
        <w:rPr>
          <w:rFonts w:ascii="Times New Roman" w:hAnsi="Times New Roman" w:cs="Times New Roman"/>
          <w:sz w:val="28"/>
          <w:szCs w:val="28"/>
        </w:rPr>
        <w:t>.</w:t>
      </w:r>
    </w:p>
    <w:p w:rsidR="00BB7C8D" w:rsidRPr="00BB7C8D" w:rsidRDefault="00BB7C8D" w:rsidP="00BB7C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C356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</w:t>
      </w:r>
      <w:r w:rsidR="00482A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</w:t>
      </w:r>
      <w:r w:rsidR="00861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  </w:t>
      </w:r>
      <w:r>
        <w:rPr>
          <w:color w:val="000000"/>
          <w:szCs w:val="28"/>
        </w:rPr>
        <w:t>об исполнении бюджета  за 201</w:t>
      </w:r>
      <w:r w:rsidR="00482A68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до 1 апреля 201</w:t>
      </w:r>
      <w:r w:rsidR="00482A68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</w:t>
      </w:r>
      <w:r w:rsidR="001C7FF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CD7A67" w:rsidRDefault="00CD7A67" w:rsidP="00CD7A6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</w:t>
      </w:r>
      <w:r w:rsidR="00482A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CD7A67" w:rsidRDefault="00CD7A67" w:rsidP="00CD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56A5" w:rsidRPr="009A32B7">
        <w:rPr>
          <w:rFonts w:ascii="Times New Roman" w:hAnsi="Times New Roman"/>
          <w:b/>
          <w:sz w:val="28"/>
          <w:szCs w:val="28"/>
        </w:rPr>
        <w:t xml:space="preserve">2. </w:t>
      </w:r>
      <w:r w:rsidRPr="00F46A0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482A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D2953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ED2953">
        <w:rPr>
          <w:rFonts w:ascii="Times New Roman" w:hAnsi="Times New Roman" w:cs="Times New Roman"/>
          <w:sz w:val="28"/>
          <w:szCs w:val="28"/>
        </w:rPr>
        <w:t>от 2</w:t>
      </w:r>
      <w:r w:rsidR="00F46A0C">
        <w:rPr>
          <w:rFonts w:ascii="Times New Roman" w:hAnsi="Times New Roman" w:cs="Times New Roman"/>
          <w:sz w:val="28"/>
          <w:szCs w:val="28"/>
        </w:rPr>
        <w:t>6</w:t>
      </w:r>
      <w:r w:rsidRPr="00ED2953">
        <w:rPr>
          <w:rFonts w:ascii="Times New Roman" w:hAnsi="Times New Roman" w:cs="Times New Roman"/>
          <w:sz w:val="28"/>
          <w:szCs w:val="28"/>
        </w:rPr>
        <w:t>.12.201</w:t>
      </w:r>
      <w:r w:rsidR="00F46A0C">
        <w:rPr>
          <w:rFonts w:ascii="Times New Roman" w:hAnsi="Times New Roman" w:cs="Times New Roman"/>
          <w:sz w:val="28"/>
          <w:szCs w:val="28"/>
        </w:rPr>
        <w:t>6</w:t>
      </w:r>
      <w:r w:rsidRPr="00ED29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6A0C">
        <w:rPr>
          <w:rFonts w:ascii="Times New Roman" w:hAnsi="Times New Roman" w:cs="Times New Roman"/>
          <w:sz w:val="28"/>
          <w:szCs w:val="28"/>
        </w:rPr>
        <w:t>107</w:t>
      </w:r>
      <w:r w:rsidR="00ED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</w:t>
      </w:r>
      <w:r w:rsidR="000E07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95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 на 201</w:t>
      </w:r>
      <w:r w:rsidR="00F46A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46A0C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F46A0C">
        <w:rPr>
          <w:rFonts w:ascii="Times New Roman" w:hAnsi="Times New Roman" w:cs="Times New Roman"/>
          <w:sz w:val="28"/>
          <w:szCs w:val="28"/>
        </w:rPr>
        <w:t>15264,2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69257F">
        <w:rPr>
          <w:rFonts w:ascii="Times New Roman" w:hAnsi="Times New Roman" w:cs="Times New Roman"/>
          <w:sz w:val="28"/>
          <w:szCs w:val="28"/>
        </w:rPr>
        <w:t>15</w:t>
      </w:r>
      <w:r w:rsidR="00F46A0C">
        <w:rPr>
          <w:rFonts w:ascii="Times New Roman" w:hAnsi="Times New Roman" w:cs="Times New Roman"/>
          <w:sz w:val="28"/>
          <w:szCs w:val="28"/>
        </w:rPr>
        <w:t>264,2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46A0C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6925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</w:t>
      </w:r>
      <w:r w:rsidR="00AA7A47">
        <w:rPr>
          <w:rFonts w:ascii="Times New Roman" w:hAnsi="Times New Roman" w:cs="Times New Roman"/>
          <w:sz w:val="28"/>
          <w:szCs w:val="28"/>
        </w:rPr>
        <w:t>один раз.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F46A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F46A0C">
        <w:rPr>
          <w:rFonts w:ascii="Times New Roman" w:hAnsi="Times New Roman" w:cs="Times New Roman"/>
          <w:sz w:val="28"/>
          <w:szCs w:val="28"/>
        </w:rPr>
        <w:t>22376,5</w:t>
      </w:r>
      <w:r w:rsidR="00692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F46A0C">
        <w:rPr>
          <w:rFonts w:ascii="Times New Roman" w:hAnsi="Times New Roman" w:cs="Times New Roman"/>
          <w:sz w:val="28"/>
          <w:szCs w:val="28"/>
        </w:rPr>
        <w:t>22718,2</w:t>
      </w:r>
      <w:r w:rsidR="003D2509">
        <w:rPr>
          <w:rFonts w:ascii="Times New Roman" w:hAnsi="Times New Roman" w:cs="Times New Roman"/>
          <w:sz w:val="28"/>
          <w:szCs w:val="28"/>
        </w:rPr>
        <w:t xml:space="preserve"> </w:t>
      </w:r>
      <w:r w:rsidRPr="003D250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DB0161">
        <w:rPr>
          <w:rFonts w:ascii="Times New Roman" w:hAnsi="Times New Roman" w:cs="Times New Roman"/>
          <w:sz w:val="28"/>
          <w:szCs w:val="28"/>
        </w:rPr>
        <w:t>утвержден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A0C">
        <w:rPr>
          <w:rFonts w:ascii="Times New Roman" w:hAnsi="Times New Roman" w:cs="Times New Roman"/>
          <w:sz w:val="28"/>
          <w:szCs w:val="28"/>
        </w:rPr>
        <w:t>341,7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542EA">
        <w:rPr>
          <w:rFonts w:ascii="Times New Roman" w:hAnsi="Times New Roman" w:cs="Times New Roman"/>
          <w:sz w:val="28"/>
          <w:szCs w:val="28"/>
        </w:rPr>
        <w:lastRenderedPageBreak/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доходы бюджета были увеличены на   </w:t>
      </w:r>
      <w:r w:rsidR="00F46A0C">
        <w:rPr>
          <w:rFonts w:ascii="Times New Roman" w:hAnsi="Times New Roman" w:cs="Times New Roman"/>
          <w:sz w:val="28"/>
          <w:szCs w:val="28"/>
        </w:rPr>
        <w:t>7112,3</w:t>
      </w:r>
      <w:r w:rsidR="00AA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46A0C">
        <w:rPr>
          <w:rFonts w:ascii="Times New Roman" w:hAnsi="Times New Roman" w:cs="Times New Roman"/>
          <w:sz w:val="28"/>
          <w:szCs w:val="28"/>
        </w:rPr>
        <w:t>на 46,6</w:t>
      </w:r>
      <w:r w:rsidR="00A15C0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DE39D8">
        <w:rPr>
          <w:rFonts w:ascii="Times New Roman" w:hAnsi="Times New Roman" w:cs="Times New Roman"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A15C06">
        <w:rPr>
          <w:rFonts w:ascii="Times New Roman" w:hAnsi="Times New Roman" w:cs="Times New Roman"/>
          <w:sz w:val="28"/>
          <w:szCs w:val="28"/>
        </w:rPr>
        <w:t>7454,0</w:t>
      </w:r>
      <w:r w:rsidR="003D2509">
        <w:rPr>
          <w:rFonts w:ascii="Times New Roman" w:hAnsi="Times New Roman" w:cs="Times New Roman"/>
          <w:sz w:val="28"/>
          <w:szCs w:val="28"/>
        </w:rPr>
        <w:t xml:space="preserve"> </w:t>
      </w:r>
      <w:r w:rsidRPr="003D250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A15C06">
        <w:rPr>
          <w:rFonts w:ascii="Times New Roman" w:hAnsi="Times New Roman" w:cs="Times New Roman"/>
          <w:sz w:val="28"/>
          <w:szCs w:val="28"/>
        </w:rPr>
        <w:t>48,8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60B9B">
        <w:rPr>
          <w:rFonts w:ascii="Times New Roman" w:hAnsi="Times New Roman" w:cs="Times New Roman"/>
          <w:sz w:val="28"/>
          <w:szCs w:val="28"/>
        </w:rPr>
        <w:t>За 201</w:t>
      </w:r>
      <w:r w:rsidR="00A15C06">
        <w:rPr>
          <w:rFonts w:ascii="Times New Roman" w:hAnsi="Times New Roman" w:cs="Times New Roman"/>
          <w:sz w:val="28"/>
          <w:szCs w:val="28"/>
        </w:rPr>
        <w:t>7</w:t>
      </w:r>
      <w:r w:rsidRPr="00960B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9542EA">
        <w:rPr>
          <w:rFonts w:ascii="Times New Roman" w:hAnsi="Times New Roman" w:cs="Times New Roman"/>
          <w:sz w:val="28"/>
          <w:szCs w:val="28"/>
        </w:rPr>
        <w:t>22685,3</w:t>
      </w:r>
      <w:r w:rsidR="0022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61941">
        <w:rPr>
          <w:rFonts w:ascii="Times New Roman" w:hAnsi="Times New Roman" w:cs="Times New Roman"/>
          <w:sz w:val="28"/>
          <w:szCs w:val="28"/>
        </w:rPr>
        <w:t>101,</w:t>
      </w:r>
      <w:r w:rsidR="009542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9542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9542EA">
        <w:rPr>
          <w:rFonts w:ascii="Times New Roman" w:hAnsi="Times New Roman" w:cs="Times New Roman"/>
          <w:sz w:val="28"/>
          <w:szCs w:val="28"/>
        </w:rPr>
        <w:t>снизились</w:t>
      </w:r>
      <w:r w:rsidR="003D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542EA">
        <w:rPr>
          <w:rFonts w:ascii="Times New Roman" w:hAnsi="Times New Roman" w:cs="Times New Roman"/>
          <w:sz w:val="28"/>
          <w:szCs w:val="28"/>
        </w:rPr>
        <w:t>9688,7</w:t>
      </w:r>
      <w:r w:rsidR="00DA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542EA">
        <w:rPr>
          <w:rFonts w:ascii="Times New Roman" w:hAnsi="Times New Roman" w:cs="Times New Roman"/>
          <w:sz w:val="28"/>
          <w:szCs w:val="28"/>
        </w:rPr>
        <w:t>или на 29,8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9542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1941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42EA">
        <w:rPr>
          <w:rFonts w:ascii="Times New Roman" w:hAnsi="Times New Roman" w:cs="Times New Roman"/>
          <w:sz w:val="28"/>
          <w:szCs w:val="28"/>
        </w:rPr>
        <w:t>22492,0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6194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61941">
        <w:rPr>
          <w:rFonts w:ascii="Times New Roman" w:hAnsi="Times New Roman" w:cs="Times New Roman"/>
          <w:sz w:val="28"/>
          <w:szCs w:val="28"/>
        </w:rPr>
        <w:t>99,</w:t>
      </w:r>
      <w:r w:rsidR="009542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9542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542EA">
        <w:rPr>
          <w:rFonts w:ascii="Times New Roman" w:hAnsi="Times New Roman" w:cs="Times New Roman"/>
          <w:sz w:val="28"/>
          <w:szCs w:val="28"/>
        </w:rPr>
        <w:t>снизились</w:t>
      </w:r>
      <w:r w:rsidR="0070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9542EA">
        <w:rPr>
          <w:rFonts w:ascii="Times New Roman" w:hAnsi="Times New Roman" w:cs="Times New Roman"/>
          <w:sz w:val="28"/>
          <w:szCs w:val="28"/>
        </w:rPr>
        <w:t>10028,2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9542EA">
        <w:rPr>
          <w:rFonts w:ascii="Times New Roman" w:hAnsi="Times New Roman" w:cs="Times New Roman"/>
          <w:sz w:val="28"/>
          <w:szCs w:val="28"/>
        </w:rPr>
        <w:t>или на 30,8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545A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9542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</w:t>
      </w:r>
      <w:r w:rsidR="0070686E">
        <w:rPr>
          <w:rFonts w:ascii="Times New Roman" w:hAnsi="Times New Roman" w:cs="Times New Roman"/>
          <w:sz w:val="28"/>
          <w:szCs w:val="28"/>
        </w:rPr>
        <w:t xml:space="preserve"> </w:t>
      </w:r>
      <w:r w:rsidR="009542EA">
        <w:rPr>
          <w:rFonts w:ascii="Times New Roman" w:hAnsi="Times New Roman" w:cs="Times New Roman"/>
          <w:sz w:val="28"/>
          <w:szCs w:val="28"/>
        </w:rPr>
        <w:t>341,7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фактически </w:t>
      </w:r>
      <w:r w:rsidR="004F24D7">
        <w:rPr>
          <w:rFonts w:ascii="Times New Roman" w:hAnsi="Times New Roman" w:cs="Times New Roman"/>
          <w:sz w:val="28"/>
          <w:szCs w:val="28"/>
        </w:rPr>
        <w:t>сложился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94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56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6BB6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2EA">
        <w:rPr>
          <w:rFonts w:ascii="Times New Roman" w:hAnsi="Times New Roman" w:cs="Times New Roman"/>
          <w:sz w:val="28"/>
          <w:szCs w:val="28"/>
        </w:rPr>
        <w:t>373,3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1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377B9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Pr="000E1BBA" w:rsidRDefault="00CD7A67" w:rsidP="000E1B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BA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ED2953" w:rsidRPr="000E1BBA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Pr="000E1BBA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</w:t>
      </w:r>
      <w:r w:rsidRPr="00031DF9">
        <w:rPr>
          <w:rFonts w:ascii="Times New Roman" w:hAnsi="Times New Roman" w:cs="Times New Roman"/>
          <w:sz w:val="28"/>
          <w:szCs w:val="28"/>
        </w:rPr>
        <w:t>2</w:t>
      </w:r>
      <w:r w:rsidR="00D05BDD">
        <w:rPr>
          <w:rFonts w:ascii="Times New Roman" w:hAnsi="Times New Roman" w:cs="Times New Roman"/>
          <w:sz w:val="28"/>
          <w:szCs w:val="28"/>
        </w:rPr>
        <w:t>6</w:t>
      </w:r>
      <w:r w:rsidRPr="00031DF9">
        <w:rPr>
          <w:rFonts w:ascii="Times New Roman" w:hAnsi="Times New Roman" w:cs="Times New Roman"/>
          <w:sz w:val="28"/>
          <w:szCs w:val="28"/>
        </w:rPr>
        <w:t>.12.201</w:t>
      </w:r>
      <w:r w:rsidR="00D05B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05BDD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доходы бюджета на 201</w:t>
      </w:r>
      <w:r w:rsidR="00D05B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утверждены в сумме </w:t>
      </w:r>
      <w:r w:rsidR="00D05BDD">
        <w:rPr>
          <w:rFonts w:ascii="Times New Roman" w:hAnsi="Times New Roman" w:cs="Times New Roman"/>
          <w:sz w:val="28"/>
          <w:szCs w:val="28"/>
        </w:rPr>
        <w:t>15264,2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A67" w:rsidRDefault="00CD7A67" w:rsidP="00480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E59D5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внесены изменения, первоначально утвержденные параметры доходной части бюджета увеличены </w:t>
      </w:r>
      <w:r w:rsidR="00CB38B2">
        <w:rPr>
          <w:rFonts w:ascii="Times New Roman" w:hAnsi="Times New Roman" w:cs="Times New Roman"/>
          <w:sz w:val="28"/>
          <w:szCs w:val="28"/>
        </w:rPr>
        <w:t>на 46,6%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CB38B2">
        <w:rPr>
          <w:rFonts w:ascii="Times New Roman" w:hAnsi="Times New Roman" w:cs="Times New Roman"/>
          <w:sz w:val="28"/>
          <w:szCs w:val="28"/>
        </w:rPr>
        <w:t>22376,5</w:t>
      </w:r>
      <w:r w:rsidR="0093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48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6">
        <w:rPr>
          <w:rFonts w:ascii="Times New Roman" w:hAnsi="Times New Roman" w:cs="Times New Roman"/>
          <w:sz w:val="28"/>
          <w:szCs w:val="28"/>
        </w:rPr>
        <w:t>За 201</w:t>
      </w:r>
      <w:r w:rsidR="00CB38B2">
        <w:rPr>
          <w:rFonts w:ascii="Times New Roman" w:hAnsi="Times New Roman" w:cs="Times New Roman"/>
          <w:sz w:val="28"/>
          <w:szCs w:val="28"/>
        </w:rPr>
        <w:t>7</w:t>
      </w:r>
      <w:r w:rsidRPr="001B6606">
        <w:rPr>
          <w:rFonts w:ascii="Times New Roman" w:hAnsi="Times New Roman" w:cs="Times New Roman"/>
          <w:sz w:val="28"/>
          <w:szCs w:val="28"/>
        </w:rPr>
        <w:t xml:space="preserve"> год 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исполнена в сумме </w:t>
      </w:r>
      <w:r w:rsidR="00CB38B2">
        <w:rPr>
          <w:rFonts w:ascii="Times New Roman" w:hAnsi="Times New Roman" w:cs="Times New Roman"/>
          <w:sz w:val="28"/>
          <w:szCs w:val="28"/>
        </w:rPr>
        <w:t>22685,3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80F74">
        <w:rPr>
          <w:rFonts w:ascii="Times New Roman" w:hAnsi="Times New Roman" w:cs="Times New Roman"/>
          <w:sz w:val="28"/>
          <w:szCs w:val="28"/>
        </w:rPr>
        <w:t xml:space="preserve">или </w:t>
      </w:r>
      <w:r w:rsidR="00CB38B2">
        <w:rPr>
          <w:rFonts w:ascii="Times New Roman" w:hAnsi="Times New Roman" w:cs="Times New Roman"/>
          <w:sz w:val="28"/>
          <w:szCs w:val="28"/>
        </w:rPr>
        <w:t>148,6%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</w:t>
      </w:r>
      <w:r w:rsidR="00DC01A4">
        <w:rPr>
          <w:rFonts w:ascii="Times New Roman" w:hAnsi="Times New Roman" w:cs="Times New Roman"/>
          <w:sz w:val="28"/>
          <w:szCs w:val="28"/>
        </w:rPr>
        <w:t xml:space="preserve"> и 101,</w:t>
      </w:r>
      <w:r w:rsidR="00CB38B2">
        <w:rPr>
          <w:rFonts w:ascii="Times New Roman" w:hAnsi="Times New Roman" w:cs="Times New Roman"/>
          <w:sz w:val="28"/>
          <w:szCs w:val="28"/>
        </w:rPr>
        <w:t>4</w:t>
      </w:r>
      <w:r w:rsidR="00DC01A4">
        <w:rPr>
          <w:rFonts w:ascii="Times New Roman" w:hAnsi="Times New Roman" w:cs="Times New Roman"/>
          <w:sz w:val="28"/>
          <w:szCs w:val="28"/>
        </w:rPr>
        <w:t>% к уточненным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к уровню 201</w:t>
      </w:r>
      <w:r w:rsidR="00CB38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B38B2">
        <w:rPr>
          <w:rFonts w:ascii="Times New Roman" w:hAnsi="Times New Roman" w:cs="Times New Roman"/>
          <w:sz w:val="28"/>
          <w:szCs w:val="28"/>
        </w:rPr>
        <w:t>70,2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0F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доходной части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CB38B2">
        <w:rPr>
          <w:rFonts w:ascii="Times New Roman" w:hAnsi="Times New Roman" w:cs="Times New Roman"/>
          <w:sz w:val="28"/>
          <w:szCs w:val="28"/>
        </w:rPr>
        <w:t>3</w:t>
      </w:r>
      <w:r w:rsidR="001A27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B38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CD7A67" w:rsidTr="00861B03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38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C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3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C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3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C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38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C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38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D7A67" w:rsidTr="00861B03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B38B2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2" w:rsidRDefault="00CB3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30652,1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23494,4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29839,5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32554,0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E57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22865,3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70,2</w:t>
            </w:r>
          </w:p>
        </w:tc>
      </w:tr>
      <w:tr w:rsidR="00CB38B2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2" w:rsidRDefault="00CB38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0E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17436,3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CB38B2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2" w:rsidRDefault="00CB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CB38B2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2" w:rsidRDefault="00CB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CB38B2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B2" w:rsidRDefault="00CB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15656,1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16447,4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B2" w:rsidRPr="00861B03" w:rsidRDefault="00CB38B2" w:rsidP="007F4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B2" w:rsidRPr="00861B03" w:rsidRDefault="00CB38B2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</w:tbl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A72B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по отношению к уровню предыдущего отчетного периода </w:t>
      </w:r>
      <w:r w:rsidR="00A72B41">
        <w:rPr>
          <w:rFonts w:ascii="Times New Roman" w:hAnsi="Times New Roman" w:cs="Times New Roman"/>
          <w:sz w:val="28"/>
          <w:szCs w:val="28"/>
        </w:rPr>
        <w:t>снизилось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2B41">
        <w:rPr>
          <w:rFonts w:ascii="Times New Roman" w:hAnsi="Times New Roman" w:cs="Times New Roman"/>
          <w:sz w:val="28"/>
          <w:szCs w:val="28"/>
        </w:rPr>
        <w:t>29,8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72B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B6606">
        <w:rPr>
          <w:rFonts w:ascii="Times New Roman" w:hAnsi="Times New Roman" w:cs="Times New Roman"/>
          <w:sz w:val="28"/>
          <w:szCs w:val="28"/>
        </w:rPr>
        <w:t xml:space="preserve"> </w:t>
      </w:r>
      <w:r w:rsidR="00A72B41">
        <w:rPr>
          <w:rFonts w:ascii="Times New Roman" w:hAnsi="Times New Roman" w:cs="Times New Roman"/>
          <w:sz w:val="28"/>
          <w:szCs w:val="28"/>
        </w:rPr>
        <w:t xml:space="preserve">снижения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 из областного бюджета.</w:t>
      </w:r>
    </w:p>
    <w:p w:rsidR="00914290" w:rsidRDefault="0091429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320F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320F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</w:t>
      </w:r>
      <w:r w:rsidR="009E76EE">
        <w:rPr>
          <w:rFonts w:ascii="Times New Roman" w:hAnsi="Times New Roman" w:cs="Times New Roman"/>
          <w:sz w:val="28"/>
          <w:szCs w:val="28"/>
        </w:rPr>
        <w:t>на диаграмме</w:t>
      </w:r>
      <w:proofErr w:type="gramStart"/>
      <w:r w:rsidR="00914290">
        <w:rPr>
          <w:rFonts w:ascii="Times New Roman" w:hAnsi="Times New Roman" w:cs="Times New Roman"/>
          <w:sz w:val="28"/>
          <w:szCs w:val="28"/>
        </w:rPr>
        <w:t xml:space="preserve"> (%)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290" w:rsidRDefault="0091429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93C" w:rsidRDefault="009E76EE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6EE" w:rsidRDefault="009E76EE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B50C1D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50C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B50C1D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поступлений.</w:t>
      </w:r>
    </w:p>
    <w:p w:rsidR="009C754D" w:rsidRDefault="009C754D" w:rsidP="009C7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показал, что удельный вес собственных доходов в 201</w:t>
      </w:r>
      <w:r w:rsidR="00B50C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50C1D">
        <w:rPr>
          <w:rFonts w:ascii="Times New Roman" w:hAnsi="Times New Roman" w:cs="Times New Roman"/>
          <w:sz w:val="28"/>
          <w:szCs w:val="28"/>
        </w:rPr>
        <w:t>76,3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1429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B50C1D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5E2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914290">
        <w:rPr>
          <w:rFonts w:ascii="Times New Roman" w:hAnsi="Times New Roman" w:cs="Times New Roman"/>
          <w:sz w:val="28"/>
          <w:szCs w:val="28"/>
        </w:rPr>
        <w:t>10</w:t>
      </w:r>
      <w:r w:rsidR="00B50C1D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B50C1D">
        <w:rPr>
          <w:rFonts w:ascii="Times New Roman" w:hAnsi="Times New Roman" w:cs="Times New Roman"/>
          <w:sz w:val="28"/>
          <w:szCs w:val="28"/>
        </w:rPr>
        <w:t>92,5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B50C1D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A37B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50C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</w:t>
      </w:r>
      <w:r w:rsidR="00914290">
        <w:rPr>
          <w:rFonts w:ascii="Times New Roman" w:hAnsi="Times New Roman" w:cs="Times New Roman"/>
          <w:sz w:val="28"/>
          <w:szCs w:val="28"/>
        </w:rPr>
        <w:t>в таблице</w:t>
      </w:r>
    </w:p>
    <w:p w:rsidR="00914290" w:rsidRDefault="0091429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CD7A67" w:rsidTr="00CD7A67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A37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37B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A37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37B4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A37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37B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D7A67" w:rsidTr="00CD7A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13465,4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15438,0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1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E7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Default="00E7631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E7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E7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4A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>
            <w:pPr>
              <w:rPr>
                <w:rFonts w:ascii="Times New Roman" w:hAnsi="Times New Roman" w:cs="Times New Roman"/>
              </w:rPr>
            </w:pPr>
            <w:r w:rsidRPr="00932BAD">
              <w:rPr>
                <w:rFonts w:ascii="Times New Roman" w:hAnsi="Times New Roman" w:cs="Times New Roman"/>
              </w:rPr>
              <w:t>Арендная плата за земли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C358E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7B4C" w:rsidTr="00932BAD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C358ED" w:rsidP="004A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Default="00A37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932BAD" w:rsidRDefault="00A37B4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E7631C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932BAD" w:rsidRDefault="00C358ED" w:rsidP="00C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7631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1C" w:rsidRDefault="00E76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1C" w:rsidRDefault="00E7631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1C" w:rsidRDefault="00E7631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1C" w:rsidRDefault="00E7631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1C" w:rsidRDefault="00E7631C" w:rsidP="007F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1C" w:rsidRDefault="00C358ED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1C" w:rsidRPr="00932BAD" w:rsidRDefault="00C358ED" w:rsidP="00C3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37B4C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D" w:rsidRDefault="00C358ED">
            <w:pPr>
              <w:rPr>
                <w:rFonts w:ascii="Times New Roman" w:hAnsi="Times New Roman" w:cs="Times New Roman"/>
                <w:b/>
              </w:rPr>
            </w:pPr>
          </w:p>
          <w:p w:rsidR="00A37B4C" w:rsidRDefault="00A37B4C">
            <w:pPr>
              <w:rPr>
                <w:rFonts w:ascii="Times New Roman" w:hAnsi="Times New Roman" w:cs="Times New Roman"/>
                <w:b/>
              </w:rPr>
            </w:pPr>
            <w:r w:rsidRPr="00C43BB2">
              <w:rPr>
                <w:rFonts w:ascii="Times New Roman" w:hAnsi="Times New Roman" w:cs="Times New Roman"/>
                <w:b/>
              </w:rPr>
              <w:t>Итого</w:t>
            </w:r>
          </w:p>
          <w:p w:rsidR="00C358ED" w:rsidRPr="00C43BB2" w:rsidRDefault="00C358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C43BB2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C43BB2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C43BB2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4C" w:rsidRPr="00C43BB2" w:rsidRDefault="00A37B4C" w:rsidP="007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C43BB2" w:rsidRDefault="00C358ED" w:rsidP="004B3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17436,4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4C" w:rsidRPr="00C43BB2" w:rsidRDefault="00C358ED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CD7A67" w:rsidRDefault="00CD7A67" w:rsidP="00DF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45A">
        <w:rPr>
          <w:rFonts w:ascii="Times New Roman" w:hAnsi="Times New Roman" w:cs="Times New Roman"/>
          <w:sz w:val="28"/>
          <w:szCs w:val="28"/>
        </w:rPr>
        <w:t>В 201</w:t>
      </w:r>
      <w:r w:rsidR="004B7E52">
        <w:rPr>
          <w:rFonts w:ascii="Times New Roman" w:hAnsi="Times New Roman" w:cs="Times New Roman"/>
          <w:sz w:val="28"/>
          <w:szCs w:val="28"/>
        </w:rPr>
        <w:t>7</w:t>
      </w:r>
      <w:r w:rsidRPr="0007545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доходным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075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сформировавшим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E52">
        <w:rPr>
          <w:rFonts w:ascii="Times New Roman" w:hAnsi="Times New Roman" w:cs="Times New Roman"/>
          <w:sz w:val="28"/>
          <w:szCs w:val="28"/>
        </w:rPr>
        <w:t>34,0</w:t>
      </w:r>
      <w:r w:rsidR="00DF422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собственны</w:t>
      </w:r>
      <w:r w:rsidR="00DC72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C72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DC7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является налог на доходы физических лиц</w:t>
      </w:r>
      <w:r w:rsidR="0007545A">
        <w:rPr>
          <w:rFonts w:ascii="Times New Roman" w:hAnsi="Times New Roman" w:cs="Times New Roman"/>
          <w:sz w:val="28"/>
          <w:szCs w:val="28"/>
        </w:rPr>
        <w:t xml:space="preserve"> и </w:t>
      </w:r>
      <w:r w:rsidR="0023228F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23228F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="004B7E52">
        <w:rPr>
          <w:rFonts w:ascii="Times New Roman" w:hAnsi="Times New Roman" w:cs="Times New Roman"/>
          <w:sz w:val="28"/>
          <w:szCs w:val="28"/>
        </w:rPr>
        <w:t xml:space="preserve"> и земельный налог – 37,1 процента.</w:t>
      </w:r>
      <w:r w:rsidR="00DF422B">
        <w:rPr>
          <w:rFonts w:ascii="Times New Roman" w:hAnsi="Times New Roman" w:cs="Times New Roman"/>
          <w:sz w:val="28"/>
          <w:szCs w:val="28"/>
        </w:rPr>
        <w:t>.</w:t>
      </w:r>
    </w:p>
    <w:p w:rsidR="00CD7A67" w:rsidRPr="00C356A5" w:rsidRDefault="00CD7A67" w:rsidP="0023228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7A7C24" w:rsidRPr="00C356A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7A7C24" w:rsidRPr="00C356A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4D2856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B7E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4B7E52">
        <w:rPr>
          <w:rFonts w:ascii="Times New Roman" w:hAnsi="Times New Roman" w:cs="Times New Roman"/>
          <w:sz w:val="28"/>
          <w:szCs w:val="28"/>
        </w:rPr>
        <w:t>16130,0</w:t>
      </w:r>
      <w:r w:rsidR="00232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75409D">
        <w:rPr>
          <w:rFonts w:ascii="Times New Roman" w:hAnsi="Times New Roman" w:cs="Times New Roman"/>
          <w:sz w:val="28"/>
          <w:szCs w:val="28"/>
        </w:rPr>
        <w:t>, бол</w:t>
      </w:r>
      <w:r w:rsidR="00F5065B">
        <w:rPr>
          <w:rFonts w:ascii="Times New Roman" w:hAnsi="Times New Roman" w:cs="Times New Roman"/>
          <w:sz w:val="28"/>
          <w:szCs w:val="28"/>
        </w:rPr>
        <w:t>ь</w:t>
      </w:r>
      <w:r w:rsidR="0075409D">
        <w:rPr>
          <w:rFonts w:ascii="Times New Roman" w:hAnsi="Times New Roman" w:cs="Times New Roman"/>
          <w:sz w:val="28"/>
          <w:szCs w:val="28"/>
        </w:rPr>
        <w:t xml:space="preserve">ше уровня прошлого года на </w:t>
      </w:r>
      <w:r w:rsidR="004B7E52">
        <w:rPr>
          <w:rFonts w:ascii="Times New Roman" w:hAnsi="Times New Roman" w:cs="Times New Roman"/>
          <w:sz w:val="28"/>
          <w:szCs w:val="28"/>
        </w:rPr>
        <w:t>4,5</w:t>
      </w:r>
      <w:r w:rsidR="0075409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28A" w:rsidRDefault="00DF422B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022600"/>
            <wp:effectExtent l="19050" t="0" r="19050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65B">
        <w:rPr>
          <w:rFonts w:ascii="Times New Roman" w:hAnsi="Times New Roman" w:cs="Times New Roman"/>
          <w:b/>
          <w:sz w:val="28"/>
          <w:szCs w:val="28"/>
        </w:rPr>
        <w:t>Налог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DF2045">
        <w:rPr>
          <w:rFonts w:ascii="Times New Roman" w:hAnsi="Times New Roman" w:cs="Times New Roman"/>
          <w:sz w:val="28"/>
          <w:szCs w:val="28"/>
        </w:rPr>
        <w:t>5925,6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5065B">
        <w:rPr>
          <w:rFonts w:ascii="Times New Roman" w:hAnsi="Times New Roman" w:cs="Times New Roman"/>
          <w:sz w:val="28"/>
          <w:szCs w:val="28"/>
        </w:rPr>
        <w:t>10</w:t>
      </w:r>
      <w:r w:rsidR="00DF204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по НДФЛ был </w:t>
      </w:r>
      <w:r w:rsidR="00F5065B">
        <w:rPr>
          <w:rFonts w:ascii="Times New Roman" w:hAnsi="Times New Roman" w:cs="Times New Roman"/>
          <w:sz w:val="28"/>
          <w:szCs w:val="28"/>
        </w:rPr>
        <w:t xml:space="preserve">увеличен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2045">
        <w:rPr>
          <w:rFonts w:ascii="Times New Roman" w:hAnsi="Times New Roman" w:cs="Times New Roman"/>
          <w:sz w:val="28"/>
          <w:szCs w:val="28"/>
        </w:rPr>
        <w:t>173,6</w:t>
      </w:r>
      <w:r w:rsidR="002E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составило </w:t>
      </w:r>
      <w:r w:rsidR="00DF2045">
        <w:rPr>
          <w:rFonts w:ascii="Times New Roman" w:hAnsi="Times New Roman" w:cs="Times New Roman"/>
          <w:sz w:val="28"/>
          <w:szCs w:val="28"/>
        </w:rPr>
        <w:t>103,0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DF20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045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F667D" w:rsidRDefault="006A3380" w:rsidP="00AF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5C">
        <w:rPr>
          <w:rFonts w:ascii="Times New Roman" w:hAnsi="Times New Roman" w:cs="Times New Roman"/>
          <w:b/>
          <w:sz w:val="28"/>
          <w:szCs w:val="28"/>
        </w:rPr>
        <w:lastRenderedPageBreak/>
        <w:t>Налог</w:t>
      </w:r>
      <w:r w:rsidRPr="006A3380">
        <w:rPr>
          <w:rFonts w:ascii="Times New Roman" w:hAnsi="Times New Roman" w:cs="Times New Roman"/>
          <w:b/>
          <w:sz w:val="28"/>
          <w:szCs w:val="28"/>
        </w:rPr>
        <w:t xml:space="preserve"> на товары (работы, услуги)</w:t>
      </w:r>
      <w:r w:rsidR="004549B2">
        <w:rPr>
          <w:rFonts w:ascii="Times New Roman" w:hAnsi="Times New Roman" w:cs="Times New Roman"/>
          <w:b/>
          <w:sz w:val="28"/>
          <w:szCs w:val="28"/>
        </w:rPr>
        <w:t>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 в 201</w:t>
      </w:r>
      <w:r w:rsidR="00DF20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F2045">
        <w:rPr>
          <w:rFonts w:ascii="Times New Roman" w:hAnsi="Times New Roman" w:cs="Times New Roman"/>
          <w:sz w:val="28"/>
          <w:szCs w:val="28"/>
        </w:rPr>
        <w:t>2692,3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F511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D5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F51175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F2045">
        <w:rPr>
          <w:rFonts w:ascii="Times New Roman" w:hAnsi="Times New Roman" w:cs="Times New Roman"/>
          <w:sz w:val="28"/>
          <w:szCs w:val="28"/>
        </w:rPr>
        <w:t>459,3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DF2045">
        <w:rPr>
          <w:rFonts w:ascii="Times New Roman" w:hAnsi="Times New Roman" w:cs="Times New Roman"/>
          <w:sz w:val="28"/>
          <w:szCs w:val="28"/>
        </w:rPr>
        <w:t>120,6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F667D">
        <w:rPr>
          <w:rFonts w:ascii="Times New Roman" w:hAnsi="Times New Roman" w:cs="Times New Roman"/>
          <w:sz w:val="28"/>
          <w:szCs w:val="28"/>
        </w:rPr>
        <w:t xml:space="preserve"> К</w:t>
      </w:r>
      <w:r w:rsidR="00AF667D" w:rsidRPr="00AF667D">
        <w:rPr>
          <w:rFonts w:ascii="Times New Roman" w:hAnsi="Times New Roman" w:cs="Times New Roman"/>
          <w:sz w:val="28"/>
          <w:szCs w:val="28"/>
        </w:rPr>
        <w:t xml:space="preserve"> </w:t>
      </w:r>
      <w:r w:rsidR="00AF667D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DF2045">
        <w:rPr>
          <w:rFonts w:ascii="Times New Roman" w:hAnsi="Times New Roman" w:cs="Times New Roman"/>
          <w:sz w:val="28"/>
          <w:szCs w:val="28"/>
        </w:rPr>
        <w:t>6</w:t>
      </w:r>
      <w:r w:rsidR="00AF667D">
        <w:rPr>
          <w:rFonts w:ascii="Times New Roman" w:hAnsi="Times New Roman" w:cs="Times New Roman"/>
          <w:sz w:val="28"/>
          <w:szCs w:val="28"/>
        </w:rPr>
        <w:t xml:space="preserve"> года темп роста </w:t>
      </w:r>
      <w:r w:rsidR="00981D5C">
        <w:rPr>
          <w:rFonts w:ascii="Times New Roman" w:hAnsi="Times New Roman" w:cs="Times New Roman"/>
          <w:sz w:val="28"/>
          <w:szCs w:val="28"/>
        </w:rPr>
        <w:t>–</w:t>
      </w:r>
      <w:r w:rsidR="00AF667D">
        <w:rPr>
          <w:rFonts w:ascii="Times New Roman" w:hAnsi="Times New Roman" w:cs="Times New Roman"/>
          <w:sz w:val="28"/>
          <w:szCs w:val="28"/>
        </w:rPr>
        <w:t xml:space="preserve"> </w:t>
      </w:r>
      <w:r w:rsidR="00DF2045">
        <w:rPr>
          <w:rFonts w:ascii="Times New Roman" w:hAnsi="Times New Roman" w:cs="Times New Roman"/>
          <w:sz w:val="28"/>
          <w:szCs w:val="28"/>
        </w:rPr>
        <w:t>86,1</w:t>
      </w:r>
      <w:r w:rsidR="00AF667D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F667D" w:rsidRDefault="004549B2" w:rsidP="00AF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B2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981D5C">
        <w:rPr>
          <w:rFonts w:ascii="Times New Roman" w:hAnsi="Times New Roman" w:cs="Times New Roman"/>
          <w:sz w:val="28"/>
          <w:szCs w:val="28"/>
        </w:rPr>
        <w:t>111,4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AF667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AF667D">
        <w:rPr>
          <w:rFonts w:ascii="Times New Roman" w:hAnsi="Times New Roman" w:cs="Times New Roman"/>
          <w:sz w:val="28"/>
          <w:szCs w:val="28"/>
        </w:rPr>
        <w:t>Темп роста к уровню 201</w:t>
      </w:r>
      <w:r w:rsidR="00981D5C">
        <w:rPr>
          <w:rFonts w:ascii="Times New Roman" w:hAnsi="Times New Roman" w:cs="Times New Roman"/>
          <w:sz w:val="28"/>
          <w:szCs w:val="28"/>
        </w:rPr>
        <w:t>5</w:t>
      </w:r>
      <w:r w:rsidR="00AF667D">
        <w:rPr>
          <w:rFonts w:ascii="Times New Roman" w:hAnsi="Times New Roman" w:cs="Times New Roman"/>
          <w:sz w:val="28"/>
          <w:szCs w:val="28"/>
        </w:rPr>
        <w:t xml:space="preserve"> года увеличен </w:t>
      </w:r>
      <w:r w:rsidR="00981D5C">
        <w:rPr>
          <w:rFonts w:ascii="Times New Roman" w:hAnsi="Times New Roman" w:cs="Times New Roman"/>
          <w:sz w:val="28"/>
          <w:szCs w:val="28"/>
        </w:rPr>
        <w:t>164,1 процента</w:t>
      </w:r>
      <w:r w:rsidR="00AF6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9B2" w:rsidRDefault="004549B2" w:rsidP="0045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B2"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 w:rsidRPr="004549B2">
        <w:rPr>
          <w:rFonts w:ascii="Times New Roman" w:hAnsi="Times New Roman" w:cs="Times New Roman"/>
          <w:sz w:val="28"/>
          <w:szCs w:val="28"/>
        </w:rPr>
        <w:t xml:space="preserve">поступил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F837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83737">
        <w:rPr>
          <w:rFonts w:ascii="Times New Roman" w:hAnsi="Times New Roman" w:cs="Times New Roman"/>
          <w:sz w:val="28"/>
          <w:szCs w:val="28"/>
        </w:rPr>
        <w:t>960,1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8458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6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AF667D">
        <w:rPr>
          <w:rFonts w:ascii="Times New Roman" w:hAnsi="Times New Roman" w:cs="Times New Roman"/>
          <w:sz w:val="28"/>
          <w:szCs w:val="28"/>
        </w:rPr>
        <w:t xml:space="preserve">величен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45836">
        <w:rPr>
          <w:rFonts w:ascii="Times New Roman" w:hAnsi="Times New Roman" w:cs="Times New Roman"/>
          <w:sz w:val="28"/>
          <w:szCs w:val="28"/>
        </w:rPr>
        <w:t>307,1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845836">
        <w:rPr>
          <w:rFonts w:ascii="Times New Roman" w:hAnsi="Times New Roman" w:cs="Times New Roman"/>
          <w:sz w:val="28"/>
          <w:szCs w:val="28"/>
        </w:rPr>
        <w:t>147,0</w:t>
      </w:r>
      <w:r>
        <w:rPr>
          <w:rFonts w:ascii="Times New Roman" w:hAnsi="Times New Roman" w:cs="Times New Roman"/>
          <w:sz w:val="28"/>
          <w:szCs w:val="28"/>
        </w:rPr>
        <w:t>% процента.</w:t>
      </w:r>
      <w:r w:rsidR="00AF667D">
        <w:rPr>
          <w:rFonts w:ascii="Times New Roman" w:hAnsi="Times New Roman" w:cs="Times New Roman"/>
          <w:sz w:val="28"/>
          <w:szCs w:val="28"/>
        </w:rPr>
        <w:t xml:space="preserve"> Темп роста к уровню 201</w:t>
      </w:r>
      <w:r w:rsidR="00845836">
        <w:rPr>
          <w:rFonts w:ascii="Times New Roman" w:hAnsi="Times New Roman" w:cs="Times New Roman"/>
          <w:sz w:val="28"/>
          <w:szCs w:val="28"/>
        </w:rPr>
        <w:t>6</w:t>
      </w:r>
      <w:r w:rsidR="00AF66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5836">
        <w:rPr>
          <w:rFonts w:ascii="Times New Roman" w:hAnsi="Times New Roman" w:cs="Times New Roman"/>
          <w:sz w:val="28"/>
          <w:szCs w:val="28"/>
        </w:rPr>
        <w:t xml:space="preserve"> - 134,2</w:t>
      </w:r>
      <w:r w:rsidR="00AF667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A3380" w:rsidRDefault="004549B2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E0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</w:t>
      </w:r>
      <w:r w:rsidR="00CB5E0F">
        <w:rPr>
          <w:rFonts w:ascii="Times New Roman" w:hAnsi="Times New Roman" w:cs="Times New Roman"/>
          <w:sz w:val="28"/>
          <w:szCs w:val="28"/>
        </w:rPr>
        <w:t>пункта 1 статьи 394 Налогового кодекса РФ.</w:t>
      </w:r>
    </w:p>
    <w:p w:rsidR="005A6789" w:rsidRDefault="005A6789" w:rsidP="005A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458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845836">
        <w:rPr>
          <w:rFonts w:ascii="Times New Roman" w:hAnsi="Times New Roman" w:cs="Times New Roman"/>
          <w:sz w:val="28"/>
          <w:szCs w:val="28"/>
        </w:rPr>
        <w:t>6478,0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5A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10</w:t>
      </w:r>
      <w:r w:rsidR="00274FC4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274FC4">
        <w:rPr>
          <w:rFonts w:ascii="Times New Roman" w:hAnsi="Times New Roman" w:cs="Times New Roman"/>
          <w:sz w:val="28"/>
          <w:szCs w:val="28"/>
        </w:rPr>
        <w:t>822,4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274FC4">
        <w:rPr>
          <w:rFonts w:ascii="Times New Roman" w:hAnsi="Times New Roman" w:cs="Times New Roman"/>
          <w:sz w:val="28"/>
          <w:szCs w:val="28"/>
        </w:rPr>
        <w:t>119,0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F667D" w:rsidRDefault="00AF667D" w:rsidP="00AF66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налоговых доходов </w:t>
      </w:r>
      <w:r w:rsidR="00226872">
        <w:rPr>
          <w:rFonts w:ascii="Times New Roman" w:hAnsi="Times New Roman" w:cs="Times New Roman"/>
          <w:sz w:val="28"/>
          <w:szCs w:val="28"/>
        </w:rPr>
        <w:t>за 201</w:t>
      </w:r>
      <w:r w:rsidR="00274FC4">
        <w:rPr>
          <w:rFonts w:ascii="Times New Roman" w:hAnsi="Times New Roman" w:cs="Times New Roman"/>
          <w:sz w:val="28"/>
          <w:szCs w:val="28"/>
        </w:rPr>
        <w:t>7</w:t>
      </w:r>
      <w:r w:rsidR="0022687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представлена на диаграмме.</w:t>
      </w:r>
    </w:p>
    <w:p w:rsidR="00C50304" w:rsidRDefault="00C50304" w:rsidP="00AF66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F667D" w:rsidRDefault="00AF667D" w:rsidP="005A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3380" w:rsidRDefault="006A338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6A3380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9404B2" w:rsidRPr="00C356A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9404B2" w:rsidRPr="00C356A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642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C64293">
        <w:rPr>
          <w:rFonts w:ascii="Times New Roman" w:hAnsi="Times New Roman" w:cs="Times New Roman"/>
          <w:sz w:val="28"/>
          <w:szCs w:val="28"/>
        </w:rPr>
        <w:t>1306,4</w:t>
      </w:r>
      <w:r w:rsidR="005A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5A6789">
        <w:rPr>
          <w:rFonts w:ascii="Times New Roman" w:hAnsi="Times New Roman" w:cs="Times New Roman"/>
          <w:sz w:val="28"/>
          <w:szCs w:val="28"/>
        </w:rPr>
        <w:t>10</w:t>
      </w:r>
      <w:r w:rsidR="00CF35F9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прошлого года объем неналоговых поступлений составил </w:t>
      </w:r>
      <w:r w:rsidR="00C64293">
        <w:rPr>
          <w:rFonts w:ascii="Times New Roman" w:hAnsi="Times New Roman" w:cs="Times New Roman"/>
          <w:sz w:val="28"/>
          <w:szCs w:val="28"/>
        </w:rPr>
        <w:t>195,4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доходы составляют </w:t>
      </w:r>
      <w:r w:rsidR="00F27EE2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27EE2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F27EE2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27E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C50304" w:rsidRDefault="00C50304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650" cy="2692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233D9" w:rsidRDefault="004233D9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9E199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990"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>поступили</w:t>
      </w:r>
      <w:proofErr w:type="gramEnd"/>
      <w:r w:rsidR="00CD7A67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F27EE2">
        <w:rPr>
          <w:rFonts w:ascii="Times New Roman" w:hAnsi="Times New Roman" w:cs="Times New Roman"/>
          <w:sz w:val="28"/>
          <w:szCs w:val="28"/>
        </w:rPr>
        <w:t>557,1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>тыс. рублей. Плановые показатели исполнены на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233D9">
        <w:rPr>
          <w:rFonts w:ascii="Times New Roman" w:hAnsi="Times New Roman" w:cs="Times New Roman"/>
          <w:sz w:val="28"/>
          <w:szCs w:val="28"/>
        </w:rPr>
        <w:t>0,0 процента</w:t>
      </w:r>
      <w:r w:rsidR="00CD7A67">
        <w:rPr>
          <w:rFonts w:ascii="Times New Roman" w:hAnsi="Times New Roman" w:cs="Times New Roman"/>
          <w:sz w:val="28"/>
          <w:szCs w:val="28"/>
        </w:rPr>
        <w:t xml:space="preserve">. </w:t>
      </w:r>
      <w:r w:rsidR="004233D9">
        <w:rPr>
          <w:rFonts w:ascii="Times New Roman" w:hAnsi="Times New Roman" w:cs="Times New Roman"/>
          <w:sz w:val="28"/>
          <w:szCs w:val="28"/>
        </w:rPr>
        <w:t>К</w:t>
      </w:r>
      <w:r w:rsidR="00CD7A67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F27EE2">
        <w:rPr>
          <w:rFonts w:ascii="Times New Roman" w:hAnsi="Times New Roman" w:cs="Times New Roman"/>
          <w:sz w:val="28"/>
          <w:szCs w:val="28"/>
        </w:rPr>
        <w:t>6</w:t>
      </w:r>
      <w:r w:rsidR="00CD7A67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4233D9">
        <w:rPr>
          <w:rFonts w:ascii="Times New Roman" w:hAnsi="Times New Roman" w:cs="Times New Roman"/>
          <w:sz w:val="28"/>
          <w:szCs w:val="28"/>
        </w:rPr>
        <w:t>снизились</w:t>
      </w:r>
      <w:r w:rsidR="00CD7A67">
        <w:rPr>
          <w:rFonts w:ascii="Times New Roman" w:hAnsi="Times New Roman" w:cs="Times New Roman"/>
          <w:sz w:val="28"/>
          <w:szCs w:val="28"/>
        </w:rPr>
        <w:t xml:space="preserve"> на </w:t>
      </w:r>
      <w:r w:rsidR="00F27EE2">
        <w:rPr>
          <w:rFonts w:ascii="Times New Roman" w:hAnsi="Times New Roman" w:cs="Times New Roman"/>
          <w:sz w:val="28"/>
          <w:szCs w:val="28"/>
        </w:rPr>
        <w:t>8,3</w:t>
      </w:r>
      <w:r w:rsidR="00CD7A67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4233D9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27EE2">
        <w:rPr>
          <w:rFonts w:ascii="Times New Roman" w:hAnsi="Times New Roman" w:cs="Times New Roman"/>
          <w:sz w:val="28"/>
          <w:szCs w:val="28"/>
        </w:rPr>
        <w:t>50,3</w:t>
      </w:r>
      <w:r w:rsidR="004233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7A67">
        <w:rPr>
          <w:rFonts w:ascii="Times New Roman" w:hAnsi="Times New Roman" w:cs="Times New Roman"/>
          <w:sz w:val="28"/>
          <w:szCs w:val="28"/>
        </w:rPr>
        <w:t>.</w:t>
      </w:r>
    </w:p>
    <w:p w:rsidR="00272D50" w:rsidRDefault="001A7A61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A61"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</w:t>
      </w:r>
      <w:r w:rsidR="00CD7A6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F27EE2">
        <w:rPr>
          <w:rFonts w:ascii="Times New Roman" w:hAnsi="Times New Roman" w:cs="Times New Roman"/>
          <w:sz w:val="28"/>
          <w:szCs w:val="28"/>
        </w:rPr>
        <w:t>104,9</w:t>
      </w:r>
      <w:r w:rsidR="00CD7A6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72D50">
        <w:rPr>
          <w:rFonts w:ascii="Times New Roman" w:hAnsi="Times New Roman" w:cs="Times New Roman"/>
          <w:sz w:val="28"/>
          <w:szCs w:val="28"/>
        </w:rPr>
        <w:t>100,0</w:t>
      </w:r>
      <w:r w:rsidR="00CD7A67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F27EE2">
        <w:rPr>
          <w:rFonts w:ascii="Times New Roman" w:hAnsi="Times New Roman" w:cs="Times New Roman"/>
          <w:sz w:val="28"/>
          <w:szCs w:val="28"/>
        </w:rPr>
        <w:t>44,0</w:t>
      </w:r>
      <w:r w:rsidR="00CD7A67">
        <w:rPr>
          <w:rFonts w:ascii="Times New Roman" w:hAnsi="Times New Roman" w:cs="Times New Roman"/>
          <w:sz w:val="28"/>
          <w:szCs w:val="28"/>
        </w:rPr>
        <w:t>% к уровню 201</w:t>
      </w:r>
      <w:r w:rsidR="00F27EE2">
        <w:rPr>
          <w:rFonts w:ascii="Times New Roman" w:hAnsi="Times New Roman" w:cs="Times New Roman"/>
          <w:sz w:val="28"/>
          <w:szCs w:val="28"/>
        </w:rPr>
        <w:t>6</w:t>
      </w:r>
      <w:r w:rsidR="00CD7A6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 w:cs="Times New Roman"/>
          <w:sz w:val="28"/>
          <w:szCs w:val="28"/>
        </w:rPr>
        <w:t>активов за 201</w:t>
      </w:r>
      <w:r w:rsidR="00F27E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поступили в сумме  </w:t>
      </w:r>
      <w:r w:rsidR="00F27EE2">
        <w:rPr>
          <w:rFonts w:ascii="Times New Roman" w:hAnsi="Times New Roman" w:cs="Times New Roman"/>
          <w:sz w:val="28"/>
          <w:szCs w:val="28"/>
        </w:rPr>
        <w:t>636,7</w:t>
      </w:r>
      <w:r w:rsidR="0027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72D5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годового плана,   к уровню 201</w:t>
      </w:r>
      <w:r w:rsidR="009C41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C4145">
        <w:rPr>
          <w:rFonts w:ascii="Times New Roman" w:hAnsi="Times New Roman" w:cs="Times New Roman"/>
          <w:sz w:val="28"/>
          <w:szCs w:val="28"/>
        </w:rPr>
        <w:t xml:space="preserve"> доходы увеличились в 11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9C4145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CD7A6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233D9">
        <w:rPr>
          <w:rFonts w:ascii="Times New Roman" w:hAnsi="Times New Roman" w:cs="Times New Roman"/>
          <w:sz w:val="28"/>
          <w:szCs w:val="28"/>
        </w:rPr>
        <w:t>ов</w:t>
      </w:r>
      <w:r w:rsidR="00CD7A67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 сложил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CD7A67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272D50">
        <w:rPr>
          <w:rFonts w:ascii="Times New Roman" w:hAnsi="Times New Roman" w:cs="Times New Roman"/>
          <w:sz w:val="28"/>
          <w:szCs w:val="28"/>
        </w:rPr>
        <w:t>о</w:t>
      </w:r>
      <w:r w:rsidR="00CD7A67">
        <w:rPr>
          <w:rFonts w:ascii="Times New Roman" w:hAnsi="Times New Roman" w:cs="Times New Roman"/>
          <w:sz w:val="28"/>
          <w:szCs w:val="28"/>
        </w:rPr>
        <w:t xml:space="preserve">  спрос</w:t>
      </w:r>
      <w:r w:rsidR="00272D50">
        <w:rPr>
          <w:rFonts w:ascii="Times New Roman" w:hAnsi="Times New Roman" w:cs="Times New Roman"/>
          <w:sz w:val="28"/>
          <w:szCs w:val="28"/>
        </w:rPr>
        <w:t>ом</w:t>
      </w:r>
      <w:r w:rsidR="00CD7A67">
        <w:rPr>
          <w:rFonts w:ascii="Times New Roman" w:hAnsi="Times New Roman" w:cs="Times New Roman"/>
          <w:sz w:val="28"/>
          <w:szCs w:val="28"/>
        </w:rPr>
        <w:t xml:space="preserve"> на земельные участки. Данный вид сделок носит заявительный характер.</w:t>
      </w:r>
    </w:p>
    <w:p w:rsidR="00CD7A67" w:rsidRDefault="00314F42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доходы в 2017 году составили 7,7 тыс. рублей, в том числе 1,2 тыс. рублей доходы от компенсации затрат, 6,5 тыс. рублей – денежные взыскания.   </w:t>
      </w:r>
    </w:p>
    <w:p w:rsidR="004233D9" w:rsidRDefault="004233D9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901CA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sz w:val="28"/>
          <w:szCs w:val="28"/>
        </w:rPr>
        <w:t xml:space="preserve">  </w:t>
      </w:r>
      <w:r w:rsidRPr="00C356A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984F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54173D">
        <w:rPr>
          <w:rFonts w:ascii="Times New Roman" w:hAnsi="Times New Roman" w:cs="Times New Roman"/>
          <w:sz w:val="28"/>
          <w:szCs w:val="28"/>
        </w:rPr>
        <w:t>3</w:t>
      </w:r>
      <w:r w:rsidR="00984FED">
        <w:rPr>
          <w:rFonts w:ascii="Times New Roman" w:hAnsi="Times New Roman" w:cs="Times New Roman"/>
          <w:sz w:val="28"/>
          <w:szCs w:val="28"/>
        </w:rPr>
        <w:t>5,2</w:t>
      </w:r>
      <w:r w:rsidR="00541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3653A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и утверждены решением о бюджете в окончательной редакции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984FED">
        <w:rPr>
          <w:rFonts w:ascii="Times New Roman" w:hAnsi="Times New Roman" w:cs="Times New Roman"/>
          <w:sz w:val="28"/>
          <w:szCs w:val="28"/>
        </w:rPr>
        <w:t>5430,3</w:t>
      </w:r>
      <w:r w:rsidR="0023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 </w:t>
      </w:r>
      <w:r w:rsidR="00984FED">
        <w:rPr>
          <w:rFonts w:ascii="Times New Roman" w:hAnsi="Times New Roman" w:cs="Times New Roman"/>
          <w:sz w:val="28"/>
          <w:szCs w:val="28"/>
        </w:rPr>
        <w:t>5429,0</w:t>
      </w:r>
      <w:r w:rsidR="0023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E23C9">
        <w:rPr>
          <w:rFonts w:ascii="Times New Roman" w:hAnsi="Times New Roman" w:cs="Times New Roman"/>
          <w:sz w:val="28"/>
          <w:szCs w:val="28"/>
        </w:rPr>
        <w:t xml:space="preserve"> </w:t>
      </w:r>
      <w:r w:rsidR="0054173D">
        <w:rPr>
          <w:rFonts w:ascii="Times New Roman" w:hAnsi="Times New Roman" w:cs="Times New Roman"/>
          <w:sz w:val="28"/>
          <w:szCs w:val="28"/>
        </w:rPr>
        <w:t>99,9</w:t>
      </w:r>
      <w:r w:rsidR="00984F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106781" w:rsidRDefault="00106781" w:rsidP="001067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Look w:val="04A0"/>
      </w:tblPr>
      <w:tblGrid>
        <w:gridCol w:w="2108"/>
        <w:gridCol w:w="1864"/>
        <w:gridCol w:w="1884"/>
        <w:gridCol w:w="1848"/>
        <w:gridCol w:w="1866"/>
      </w:tblGrid>
      <w:tr w:rsidR="00106781" w:rsidTr="002E23C9">
        <w:tc>
          <w:tcPr>
            <w:tcW w:w="2108" w:type="dxa"/>
            <w:vMerge w:val="restart"/>
            <w:vAlign w:val="center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4" w:type="dxa"/>
          </w:tcPr>
          <w:p w:rsidR="00106781" w:rsidRPr="00106781" w:rsidRDefault="00106781" w:rsidP="0098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4F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98" w:type="dxa"/>
            <w:gridSpan w:val="3"/>
          </w:tcPr>
          <w:p w:rsidR="00106781" w:rsidRPr="00106781" w:rsidRDefault="00106781" w:rsidP="0098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4F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06781" w:rsidTr="002E23C9">
        <w:tc>
          <w:tcPr>
            <w:tcW w:w="2108" w:type="dxa"/>
            <w:vMerge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884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</w:tc>
        <w:tc>
          <w:tcPr>
            <w:tcW w:w="1848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Уточнено</w:t>
            </w:r>
          </w:p>
        </w:tc>
        <w:tc>
          <w:tcPr>
            <w:tcW w:w="1866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84FED" w:rsidTr="002E23C9">
        <w:tc>
          <w:tcPr>
            <w:tcW w:w="2108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864" w:type="dxa"/>
          </w:tcPr>
          <w:p w:rsidR="00984FED" w:rsidRDefault="00984FED" w:rsidP="007F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1045,9</w:t>
            </w:r>
          </w:p>
        </w:tc>
        <w:tc>
          <w:tcPr>
            <w:tcW w:w="1866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1045,9</w:t>
            </w:r>
          </w:p>
        </w:tc>
      </w:tr>
      <w:tr w:rsidR="00984FED" w:rsidTr="002E23C9">
        <w:tc>
          <w:tcPr>
            <w:tcW w:w="2108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864" w:type="dxa"/>
          </w:tcPr>
          <w:p w:rsidR="00984FED" w:rsidRDefault="00984FED" w:rsidP="007F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16417,3</w:t>
            </w:r>
          </w:p>
        </w:tc>
        <w:tc>
          <w:tcPr>
            <w:tcW w:w="1884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</w:p>
        </w:tc>
        <w:tc>
          <w:tcPr>
            <w:tcW w:w="1866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</w:p>
        </w:tc>
      </w:tr>
      <w:tr w:rsidR="00984FED" w:rsidTr="002E23C9">
        <w:tc>
          <w:tcPr>
            <w:tcW w:w="2108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864" w:type="dxa"/>
          </w:tcPr>
          <w:p w:rsidR="00984FED" w:rsidRDefault="00984FED" w:rsidP="007F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884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848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866" w:type="dxa"/>
          </w:tcPr>
          <w:p w:rsidR="00984FED" w:rsidRDefault="00984FED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984FED" w:rsidTr="002E23C9">
        <w:tc>
          <w:tcPr>
            <w:tcW w:w="2108" w:type="dxa"/>
          </w:tcPr>
          <w:p w:rsidR="00984FED" w:rsidRPr="00106781" w:rsidRDefault="00984FED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64" w:type="dxa"/>
          </w:tcPr>
          <w:p w:rsidR="00984FED" w:rsidRPr="00106781" w:rsidRDefault="00984FED" w:rsidP="007F4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16447,4</w:t>
            </w:r>
          </w:p>
        </w:tc>
        <w:tc>
          <w:tcPr>
            <w:tcW w:w="1884" w:type="dxa"/>
          </w:tcPr>
          <w:p w:rsidR="00984FED" w:rsidRPr="00106781" w:rsidRDefault="00984FED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  <w:tc>
          <w:tcPr>
            <w:tcW w:w="1848" w:type="dxa"/>
          </w:tcPr>
          <w:p w:rsidR="00984FED" w:rsidRPr="00106781" w:rsidRDefault="00984FED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5430,3</w:t>
            </w:r>
          </w:p>
        </w:tc>
        <w:tc>
          <w:tcPr>
            <w:tcW w:w="1866" w:type="dxa"/>
          </w:tcPr>
          <w:p w:rsidR="00984FED" w:rsidRPr="00106781" w:rsidRDefault="00984FED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5429,0</w:t>
            </w:r>
          </w:p>
        </w:tc>
      </w:tr>
    </w:tbl>
    <w:p w:rsidR="002E23C9" w:rsidRDefault="002E23C9" w:rsidP="002E2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D802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964600">
        <w:rPr>
          <w:rFonts w:ascii="Times New Roman" w:hAnsi="Times New Roman" w:cs="Times New Roman"/>
          <w:sz w:val="28"/>
          <w:szCs w:val="28"/>
        </w:rPr>
        <w:t xml:space="preserve">снизился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64600">
        <w:rPr>
          <w:rFonts w:ascii="Times New Roman" w:hAnsi="Times New Roman" w:cs="Times New Roman"/>
          <w:sz w:val="28"/>
          <w:szCs w:val="28"/>
        </w:rPr>
        <w:t>10227,1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02AE">
        <w:rPr>
          <w:rFonts w:ascii="Times New Roman" w:hAnsi="Times New Roman" w:cs="Times New Roman"/>
          <w:sz w:val="28"/>
          <w:szCs w:val="28"/>
        </w:rPr>
        <w:t xml:space="preserve">на </w:t>
      </w:r>
      <w:r w:rsidR="00964600">
        <w:rPr>
          <w:rFonts w:ascii="Times New Roman" w:hAnsi="Times New Roman" w:cs="Times New Roman"/>
          <w:sz w:val="28"/>
          <w:szCs w:val="28"/>
        </w:rPr>
        <w:t>67,0 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D3251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составляет </w:t>
      </w:r>
      <w:r w:rsidR="0000341E">
        <w:rPr>
          <w:rFonts w:ascii="Times New Roman" w:hAnsi="Times New Roman" w:cs="Times New Roman"/>
          <w:sz w:val="28"/>
          <w:szCs w:val="28"/>
        </w:rPr>
        <w:t>80,2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00341E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00341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года. Поступления в бюджет составили  </w:t>
      </w:r>
      <w:r w:rsidR="0000341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0341E">
        <w:rPr>
          <w:rFonts w:ascii="Times New Roman" w:hAnsi="Times New Roman" w:cs="Times New Roman"/>
          <w:sz w:val="28"/>
          <w:szCs w:val="28"/>
        </w:rPr>
        <w:t>, в том числе</w:t>
      </w:r>
    </w:p>
    <w:p w:rsidR="000D3251" w:rsidRDefault="00D057DE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проезда к дворовым территориям – </w:t>
      </w:r>
      <w:r w:rsidR="0000341E">
        <w:rPr>
          <w:rFonts w:ascii="Times New Roman" w:hAnsi="Times New Roman" w:cs="Times New Roman"/>
          <w:sz w:val="28"/>
          <w:szCs w:val="28"/>
        </w:rPr>
        <w:t>3945,1</w:t>
      </w:r>
      <w:r>
        <w:rPr>
          <w:rFonts w:ascii="Times New Roman" w:hAnsi="Times New Roman" w:cs="Times New Roman"/>
          <w:sz w:val="28"/>
          <w:szCs w:val="28"/>
        </w:rPr>
        <w:t>тыс. рублей, 100,0 плановых назначений.</w:t>
      </w:r>
    </w:p>
    <w:p w:rsidR="0000341E" w:rsidRDefault="0000341E" w:rsidP="00BD4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A67" w:rsidRDefault="00CD7A67" w:rsidP="00BD4C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50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муниципального образования «</w:t>
      </w:r>
      <w:proofErr w:type="spellStart"/>
      <w:r w:rsidR="009404B2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9404B2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8B6750">
        <w:rPr>
          <w:rFonts w:ascii="Times New Roman" w:hAnsi="Times New Roman" w:cs="Times New Roman"/>
          <w:sz w:val="28"/>
          <w:szCs w:val="28"/>
        </w:rPr>
        <w:t>04</w:t>
      </w:r>
      <w:r w:rsidRPr="009404B2">
        <w:rPr>
          <w:rFonts w:ascii="Times New Roman" w:hAnsi="Times New Roman" w:cs="Times New Roman"/>
          <w:sz w:val="28"/>
          <w:szCs w:val="28"/>
        </w:rPr>
        <w:t>.12.201</w:t>
      </w:r>
      <w:r w:rsidR="008B6750">
        <w:rPr>
          <w:rFonts w:ascii="Times New Roman" w:hAnsi="Times New Roman" w:cs="Times New Roman"/>
          <w:sz w:val="28"/>
          <w:szCs w:val="28"/>
        </w:rPr>
        <w:t>7</w:t>
      </w:r>
      <w:r w:rsidRPr="009404B2">
        <w:rPr>
          <w:rFonts w:ascii="Times New Roman" w:hAnsi="Times New Roman" w:cs="Times New Roman"/>
          <w:sz w:val="28"/>
          <w:szCs w:val="28"/>
        </w:rPr>
        <w:t xml:space="preserve"> №</w:t>
      </w:r>
      <w:r w:rsidR="003731A5">
        <w:rPr>
          <w:rFonts w:ascii="Times New Roman" w:hAnsi="Times New Roman" w:cs="Times New Roman"/>
          <w:sz w:val="28"/>
          <w:szCs w:val="28"/>
        </w:rPr>
        <w:t>1</w:t>
      </w:r>
      <w:r w:rsidR="008B675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</w:t>
      </w:r>
      <w:r w:rsidR="008B6750">
        <w:rPr>
          <w:rFonts w:ascii="Times New Roman" w:hAnsi="Times New Roman" w:cs="Times New Roman"/>
          <w:sz w:val="28"/>
          <w:szCs w:val="28"/>
        </w:rPr>
        <w:t>22718,3</w:t>
      </w:r>
      <w:r w:rsidR="0018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сравнению с первоначально утвержденными расходами </w:t>
      </w:r>
      <w:r w:rsidR="0018660C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8B6750">
        <w:rPr>
          <w:rFonts w:ascii="Times New Roman" w:hAnsi="Times New Roman" w:cs="Times New Roman"/>
          <w:sz w:val="28"/>
          <w:szCs w:val="28"/>
        </w:rPr>
        <w:t>7454,1</w:t>
      </w:r>
      <w:r w:rsidR="003B153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6750">
        <w:rPr>
          <w:rFonts w:ascii="Times New Roman" w:hAnsi="Times New Roman" w:cs="Times New Roman"/>
          <w:sz w:val="28"/>
          <w:szCs w:val="28"/>
        </w:rPr>
        <w:t>48,8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8B67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0A3C0E">
        <w:rPr>
          <w:rFonts w:ascii="Times New Roman" w:hAnsi="Times New Roman" w:cs="Times New Roman"/>
          <w:sz w:val="28"/>
          <w:szCs w:val="28"/>
        </w:rPr>
        <w:t>22492,0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B153F">
        <w:rPr>
          <w:rFonts w:ascii="Times New Roman" w:hAnsi="Times New Roman" w:cs="Times New Roman"/>
          <w:sz w:val="28"/>
          <w:szCs w:val="28"/>
        </w:rPr>
        <w:t>9</w:t>
      </w:r>
      <w:r w:rsidR="003731A5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</w:t>
      </w:r>
    </w:p>
    <w:p w:rsidR="00CD7A67" w:rsidRDefault="00CD7A67" w:rsidP="00231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9404B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404B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</w:t>
      </w:r>
      <w:r w:rsidRPr="00BB43D4">
        <w:rPr>
          <w:rFonts w:ascii="Times New Roman" w:hAnsi="Times New Roman" w:cs="Times New Roman"/>
          <w:sz w:val="28"/>
          <w:szCs w:val="28"/>
        </w:rPr>
        <w:t>201</w:t>
      </w:r>
      <w:r w:rsidR="00C52270" w:rsidRPr="00BB43D4">
        <w:rPr>
          <w:rFonts w:ascii="Times New Roman" w:hAnsi="Times New Roman" w:cs="Times New Roman"/>
          <w:sz w:val="28"/>
          <w:szCs w:val="28"/>
        </w:rPr>
        <w:t>3</w:t>
      </w:r>
      <w:r w:rsidRPr="00BB43D4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95C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CD7A67" w:rsidRDefault="00CD7A67" w:rsidP="00CD7A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CD7A67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A2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3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195CBA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Default="0019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Default="0019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22 492,0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Default="0019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Default="0019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C52270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70" w:rsidRDefault="00C52270" w:rsidP="00C5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70" w:rsidRDefault="00C5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32 520,2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70" w:rsidRDefault="00C5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70" w:rsidRDefault="00C5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</w:tr>
      <w:tr w:rsidR="001C1958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1C1958" w:rsidP="001C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3B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30 094,8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3B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3B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18660C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23 600,2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533CA2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8F6717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F6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</w:tbl>
    <w:p w:rsidR="009044F0" w:rsidRDefault="009044F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BC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доставленные в таблице данные свидетельствуют, что </w:t>
      </w:r>
      <w:r w:rsidR="00195CBA">
        <w:rPr>
          <w:rFonts w:ascii="Times New Roman" w:hAnsi="Times New Roman" w:cs="Times New Roman"/>
          <w:sz w:val="28"/>
          <w:szCs w:val="28"/>
        </w:rPr>
        <w:t>в</w:t>
      </w:r>
      <w:r w:rsidR="008F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5CBA">
        <w:rPr>
          <w:rFonts w:ascii="Times New Roman" w:hAnsi="Times New Roman" w:cs="Times New Roman"/>
          <w:sz w:val="28"/>
          <w:szCs w:val="28"/>
        </w:rPr>
        <w:t>7</w:t>
      </w:r>
      <w:r w:rsidR="003B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195C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8F671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BA">
        <w:rPr>
          <w:rFonts w:ascii="Times New Roman" w:hAnsi="Times New Roman" w:cs="Times New Roman"/>
          <w:sz w:val="28"/>
          <w:szCs w:val="28"/>
        </w:rPr>
        <w:t xml:space="preserve">снижение темпа </w:t>
      </w:r>
      <w:r w:rsidR="008F6717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расходной части бюджета. </w:t>
      </w:r>
    </w:p>
    <w:p w:rsidR="00CD7A67" w:rsidRDefault="00CD7A67" w:rsidP="00CD7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Исполнение расходов осуществлялось в 201</w:t>
      </w:r>
      <w:r w:rsidR="00195C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F00D4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CD7A67" w:rsidRPr="0060654F" w:rsidRDefault="00CD7A67" w:rsidP="00CD7A67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60654F"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D7A67" w:rsidTr="00CD7A6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247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7F4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247B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7F4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7F49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7F4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CD7A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  <w:p w:rsidR="007F4931" w:rsidRDefault="007F49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247BCD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247BCD" w:rsidP="00247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314873" w:rsidP="00727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3,7 раза</w:t>
            </w:r>
          </w:p>
        </w:tc>
      </w:tr>
      <w:tr w:rsidR="00247BCD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247BCD" w:rsidP="00247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15654,6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314873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  <w:tr w:rsidR="00247BCD" w:rsidTr="007270D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9A3D84" w:rsidRDefault="00247BCD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7BCD" w:rsidRPr="009A3D84" w:rsidRDefault="00247BCD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3D8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9A3D84" w:rsidRDefault="00247BCD" w:rsidP="00247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9A3D84" w:rsidRDefault="00314873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13586,3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9A3D84" w:rsidRDefault="007F4931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10191,3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9A3D84" w:rsidRDefault="007F4931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10191,3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9A3D84" w:rsidRDefault="007F4931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247BCD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247BCD" w:rsidP="00247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314873" w:rsidP="007F4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  <w:r w:rsidR="007F493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9A3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</w:tr>
      <w:tr w:rsidR="00247BCD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247BCD" w:rsidP="00247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314873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60654F" w:rsidRDefault="007F4931" w:rsidP="009A3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247BCD" w:rsidTr="007270D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 w:rsidP="006065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7270D3" w:rsidRDefault="00247BCD" w:rsidP="00247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7270D3" w:rsidRDefault="00314873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7270D3" w:rsidRDefault="007F4931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7270D3" w:rsidRDefault="007F4931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CD" w:rsidRPr="007270D3" w:rsidRDefault="007F4931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47BCD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CD" w:rsidRDefault="00247B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DD7AB0" w:rsidRDefault="00247BCD" w:rsidP="00247B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30094,8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DD7AB0" w:rsidRDefault="00314873" w:rsidP="007F49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3252</w:t>
            </w:r>
            <w:r w:rsidR="007F4931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DD7AB0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DD7AB0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22492,0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CD" w:rsidRPr="00DD7AB0" w:rsidRDefault="007F4931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69,2</w:t>
            </w:r>
          </w:p>
        </w:tc>
      </w:tr>
    </w:tbl>
    <w:p w:rsidR="009044F0" w:rsidRDefault="009044F0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E36DE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E7756">
        <w:rPr>
          <w:rFonts w:ascii="Times New Roman" w:hAnsi="Times New Roman" w:cs="Times New Roman"/>
          <w:sz w:val="28"/>
          <w:szCs w:val="28"/>
        </w:rPr>
        <w:t xml:space="preserve">На </w:t>
      </w:r>
      <w:r w:rsidR="004E36DE" w:rsidRPr="00EE775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исполнены обязательства по </w:t>
      </w:r>
      <w:r w:rsidR="007F4931">
        <w:rPr>
          <w:rFonts w:ascii="Times New Roman" w:hAnsi="Times New Roman" w:cs="Times New Roman"/>
          <w:sz w:val="28"/>
          <w:szCs w:val="28"/>
        </w:rPr>
        <w:t>4</w:t>
      </w:r>
      <w:r w:rsidR="001F00D4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4E36DE"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 201</w:t>
      </w:r>
      <w:r w:rsidR="007F49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рост расходов бюджета по раздел</w:t>
      </w:r>
      <w:r w:rsidR="00EE7756">
        <w:rPr>
          <w:rFonts w:ascii="Times New Roman" w:hAnsi="Times New Roman" w:cs="Times New Roman"/>
          <w:sz w:val="28"/>
          <w:szCs w:val="28"/>
        </w:rPr>
        <w:t>у</w:t>
      </w:r>
      <w:r w:rsidR="007F4931">
        <w:rPr>
          <w:rFonts w:ascii="Times New Roman" w:hAnsi="Times New Roman" w:cs="Times New Roman"/>
          <w:sz w:val="28"/>
          <w:szCs w:val="28"/>
        </w:rPr>
        <w:t xml:space="preserve"> 01 «Общегосударственные расходы» в 3,7 раза, по разделу 08 «Культура, кинематография» на 31,3% по разделу 10 «Социальная политика» на 5,3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31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</w:t>
      </w:r>
      <w:r w:rsidR="007F49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сложились по </w:t>
      </w:r>
      <w:r w:rsidR="007F4931">
        <w:rPr>
          <w:rFonts w:ascii="Times New Roman" w:hAnsi="Times New Roman" w:cs="Times New Roman"/>
          <w:sz w:val="28"/>
          <w:szCs w:val="28"/>
        </w:rPr>
        <w:t>2</w:t>
      </w:r>
      <w:r w:rsidR="004E36DE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7F4931">
        <w:rPr>
          <w:rFonts w:ascii="Times New Roman" w:hAnsi="Times New Roman" w:cs="Times New Roman"/>
          <w:sz w:val="28"/>
          <w:szCs w:val="28"/>
        </w:rPr>
        <w:t>: по раз</w:t>
      </w:r>
      <w:r w:rsidR="00537D0A">
        <w:rPr>
          <w:rFonts w:ascii="Times New Roman" w:hAnsi="Times New Roman" w:cs="Times New Roman"/>
          <w:sz w:val="28"/>
          <w:szCs w:val="28"/>
        </w:rPr>
        <w:t>делу 04 «Национальная экономика на 54,8%, по разделу 05 «Жилищно-коммунальное хозяйство» на 25,0 процента.</w:t>
      </w:r>
      <w:r w:rsidR="00EE7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56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56191">
        <w:rPr>
          <w:rFonts w:ascii="Times New Roman" w:hAnsi="Times New Roman" w:cs="Times New Roman"/>
          <w:sz w:val="28"/>
          <w:szCs w:val="28"/>
        </w:rPr>
        <w:t>занима</w:t>
      </w:r>
      <w:r w:rsidR="00537D0A">
        <w:rPr>
          <w:rFonts w:ascii="Times New Roman" w:hAnsi="Times New Roman" w:cs="Times New Roman"/>
          <w:sz w:val="28"/>
          <w:szCs w:val="28"/>
        </w:rPr>
        <w:t>е</w:t>
      </w:r>
      <w:r w:rsidR="001F00D4">
        <w:rPr>
          <w:rFonts w:ascii="Times New Roman" w:hAnsi="Times New Roman" w:cs="Times New Roman"/>
          <w:sz w:val="28"/>
          <w:szCs w:val="28"/>
        </w:rPr>
        <w:t>т</w:t>
      </w:r>
      <w:r w:rsidR="00456191">
        <w:rPr>
          <w:rFonts w:ascii="Times New Roman" w:hAnsi="Times New Roman" w:cs="Times New Roman"/>
          <w:sz w:val="28"/>
          <w:szCs w:val="28"/>
        </w:rPr>
        <w:t xml:space="preserve">  раздел  </w:t>
      </w:r>
      <w:r w:rsidR="00EE7756">
        <w:rPr>
          <w:rFonts w:ascii="Times New Roman" w:hAnsi="Times New Roman" w:cs="Times New Roman"/>
          <w:sz w:val="28"/>
          <w:szCs w:val="28"/>
        </w:rPr>
        <w:t>«Жилищно-коммунальное хозяйство» - 4</w:t>
      </w:r>
      <w:r w:rsidR="00537D0A">
        <w:rPr>
          <w:rFonts w:ascii="Times New Roman" w:hAnsi="Times New Roman" w:cs="Times New Roman"/>
          <w:sz w:val="28"/>
          <w:szCs w:val="28"/>
        </w:rPr>
        <w:t>5</w:t>
      </w:r>
      <w:r w:rsidR="00EE7756">
        <w:rPr>
          <w:rFonts w:ascii="Times New Roman" w:hAnsi="Times New Roman" w:cs="Times New Roman"/>
          <w:sz w:val="28"/>
          <w:szCs w:val="28"/>
        </w:rPr>
        <w:t>,</w:t>
      </w:r>
      <w:r w:rsidR="00537D0A">
        <w:rPr>
          <w:rFonts w:ascii="Times New Roman" w:hAnsi="Times New Roman" w:cs="Times New Roman"/>
          <w:sz w:val="28"/>
          <w:szCs w:val="28"/>
        </w:rPr>
        <w:t>3</w:t>
      </w:r>
      <w:r w:rsidR="00EE775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044F0" w:rsidRDefault="009044F0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F00D4" w:rsidRDefault="00EE7756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201</w:t>
      </w:r>
      <w:r w:rsidR="00537D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 представлены на диаграмме</w:t>
      </w:r>
      <w:r w:rsidR="001F00D4">
        <w:rPr>
          <w:rFonts w:ascii="Times New Roman" w:hAnsi="Times New Roman" w:cs="Times New Roman"/>
          <w:sz w:val="28"/>
          <w:szCs w:val="28"/>
        </w:rPr>
        <w:t>.</w:t>
      </w:r>
      <w:r w:rsidR="00456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56" w:rsidRDefault="00EE7756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94000"/>
            <wp:effectExtent l="19050" t="0" r="1905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44F0" w:rsidRDefault="009044F0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537D0A">
        <w:rPr>
          <w:rFonts w:ascii="Times New Roman" w:hAnsi="Times New Roman" w:cs="Times New Roman"/>
          <w:sz w:val="28"/>
          <w:szCs w:val="28"/>
        </w:rPr>
        <w:t>асх</w:t>
      </w:r>
      <w:r w:rsidRPr="00310369">
        <w:rPr>
          <w:rFonts w:ascii="Times New Roman" w:hAnsi="Times New Roman" w:cs="Times New Roman"/>
          <w:sz w:val="28"/>
          <w:szCs w:val="28"/>
        </w:rPr>
        <w:t>оды  бюджета 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956ED8">
        <w:rPr>
          <w:rFonts w:ascii="Times New Roman" w:hAnsi="Times New Roman" w:cs="Times New Roman"/>
          <w:sz w:val="28"/>
          <w:szCs w:val="28"/>
        </w:rPr>
        <w:t>192,3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5619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бюджетн</w:t>
      </w:r>
      <w:r w:rsidR="0096567D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назначений.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956ED8">
        <w:rPr>
          <w:rFonts w:ascii="Times New Roman" w:hAnsi="Times New Roman" w:cs="Times New Roman"/>
          <w:sz w:val="28"/>
          <w:szCs w:val="28"/>
        </w:rPr>
        <w:t>увеличились</w:t>
      </w:r>
      <w:r w:rsidR="001F00D4">
        <w:rPr>
          <w:rFonts w:ascii="Times New Roman" w:hAnsi="Times New Roman" w:cs="Times New Roman"/>
          <w:sz w:val="28"/>
          <w:szCs w:val="28"/>
        </w:rPr>
        <w:t xml:space="preserve"> </w:t>
      </w:r>
      <w:r w:rsidR="00956ED8">
        <w:rPr>
          <w:rFonts w:ascii="Times New Roman" w:hAnsi="Times New Roman" w:cs="Times New Roman"/>
          <w:sz w:val="28"/>
          <w:szCs w:val="28"/>
        </w:rPr>
        <w:t>в 3,7 раза</w:t>
      </w:r>
      <w:r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общем объеме составила </w:t>
      </w:r>
      <w:r w:rsidR="001F00D4">
        <w:rPr>
          <w:rFonts w:ascii="Times New Roman" w:hAnsi="Times New Roman" w:cs="Times New Roman"/>
          <w:sz w:val="28"/>
          <w:szCs w:val="28"/>
        </w:rPr>
        <w:t>0,</w:t>
      </w:r>
      <w:r w:rsidR="00956E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6567D">
        <w:rPr>
          <w:rFonts w:ascii="Times New Roman" w:hAnsi="Times New Roman" w:cs="Times New Roman"/>
          <w:sz w:val="28"/>
          <w:szCs w:val="28"/>
        </w:rPr>
        <w:t>0,</w:t>
      </w:r>
      <w:r w:rsidR="00956E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56ED8">
        <w:rPr>
          <w:rFonts w:ascii="Times New Roman" w:hAnsi="Times New Roman" w:cs="Times New Roman"/>
          <w:sz w:val="28"/>
          <w:szCs w:val="28"/>
        </w:rPr>
        <w:t>выше</w:t>
      </w:r>
      <w:r w:rsidR="0031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прошлого года.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</w:t>
      </w:r>
      <w:r w:rsidR="00AF7238">
        <w:rPr>
          <w:rFonts w:ascii="Times New Roman" w:hAnsi="Times New Roman" w:cs="Times New Roman"/>
          <w:sz w:val="28"/>
          <w:szCs w:val="28"/>
        </w:rPr>
        <w:t>у 01</w:t>
      </w:r>
      <w:r>
        <w:rPr>
          <w:rFonts w:ascii="Times New Roman" w:hAnsi="Times New Roman" w:cs="Times New Roman"/>
          <w:sz w:val="28"/>
          <w:szCs w:val="28"/>
        </w:rPr>
        <w:t xml:space="preserve"> и подраздел</w:t>
      </w:r>
      <w:r w:rsidR="00AF72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представлено в таблице </w:t>
      </w: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CD7A67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956E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956E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утвержденный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956E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956ED8" w:rsidTr="0045619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 w:rsidP="000A2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956ED8" w:rsidP="00456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956ED8" w:rsidP="00456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956ED8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 w:rsidP="000A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56ED8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 w:rsidP="000A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56ED8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D8" w:rsidRDefault="00956ED8" w:rsidP="000A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D8" w:rsidRDefault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9044F0" w:rsidRDefault="009044F0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</w:t>
      </w:r>
      <w:r w:rsidR="00310369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подразделам исполнены  в полном объеме.</w:t>
      </w:r>
      <w:r w:rsidR="00AF7238">
        <w:rPr>
          <w:rFonts w:ascii="Times New Roman" w:hAnsi="Times New Roman" w:cs="Times New Roman"/>
          <w:sz w:val="28"/>
          <w:szCs w:val="28"/>
        </w:rPr>
        <w:t xml:space="preserve"> По подразделу 01 13 расходы составили </w:t>
      </w:r>
      <w:r w:rsidR="000075DA">
        <w:rPr>
          <w:rFonts w:ascii="Times New Roman" w:hAnsi="Times New Roman" w:cs="Times New Roman"/>
          <w:sz w:val="28"/>
          <w:szCs w:val="28"/>
        </w:rPr>
        <w:t>189,8</w:t>
      </w:r>
      <w:r w:rsidR="00AF7238">
        <w:rPr>
          <w:rFonts w:ascii="Times New Roman" w:hAnsi="Times New Roman" w:cs="Times New Roman"/>
          <w:sz w:val="28"/>
          <w:szCs w:val="28"/>
        </w:rPr>
        <w:t xml:space="preserve"> тыс. рублей, направлены на оценку недвижимости, признание прав и регулирование отношений по муниципальной собственности.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0075DA">
        <w:rPr>
          <w:rFonts w:ascii="Times New Roman" w:hAnsi="Times New Roman" w:cs="Times New Roman"/>
          <w:sz w:val="28"/>
          <w:szCs w:val="28"/>
        </w:rPr>
        <w:t>96,7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0075DA">
        <w:rPr>
          <w:rFonts w:ascii="Times New Roman" w:hAnsi="Times New Roman" w:cs="Times New Roman"/>
          <w:sz w:val="28"/>
          <w:szCs w:val="28"/>
        </w:rPr>
        <w:t>6628,1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AF7238">
        <w:rPr>
          <w:rFonts w:ascii="Times New Roman" w:hAnsi="Times New Roman" w:cs="Times New Roman"/>
          <w:sz w:val="28"/>
          <w:szCs w:val="28"/>
        </w:rPr>
        <w:t xml:space="preserve">Первоначально утвержденные расходы увеличены в </w:t>
      </w:r>
      <w:r w:rsidR="000075DA">
        <w:rPr>
          <w:rFonts w:ascii="Times New Roman" w:hAnsi="Times New Roman" w:cs="Times New Roman"/>
          <w:sz w:val="28"/>
          <w:szCs w:val="28"/>
        </w:rPr>
        <w:t>3,1</w:t>
      </w:r>
      <w:r w:rsidR="00AF7238">
        <w:rPr>
          <w:rFonts w:ascii="Times New Roman" w:hAnsi="Times New Roman" w:cs="Times New Roman"/>
          <w:sz w:val="28"/>
          <w:szCs w:val="28"/>
        </w:rPr>
        <w:t xml:space="preserve"> раза. 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0075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55E9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27">
        <w:rPr>
          <w:rFonts w:ascii="Times New Roman" w:hAnsi="Times New Roman" w:cs="Times New Roman"/>
          <w:sz w:val="28"/>
          <w:szCs w:val="28"/>
        </w:rPr>
        <w:t xml:space="preserve">на </w:t>
      </w:r>
      <w:r w:rsidR="000075DA">
        <w:rPr>
          <w:rFonts w:ascii="Times New Roman" w:hAnsi="Times New Roman" w:cs="Times New Roman"/>
          <w:sz w:val="28"/>
          <w:szCs w:val="28"/>
        </w:rPr>
        <w:t>54,8</w:t>
      </w:r>
      <w:r w:rsidR="0043362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55E96">
        <w:rPr>
          <w:rFonts w:ascii="Times New Roman" w:hAnsi="Times New Roman" w:cs="Times New Roman"/>
          <w:sz w:val="28"/>
          <w:szCs w:val="28"/>
        </w:rPr>
        <w:t>.</w:t>
      </w:r>
      <w:r w:rsidR="0043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0075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9044F0">
        <w:rPr>
          <w:rFonts w:ascii="Times New Roman" w:eastAsia="Times New Roman" w:hAnsi="Times New Roman"/>
          <w:sz w:val="28"/>
          <w:szCs w:val="28"/>
          <w:lang w:eastAsia="ru-RU"/>
        </w:rPr>
        <w:t>10191,3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</w:t>
      </w:r>
      <w:r w:rsidR="00C55E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E96">
        <w:rPr>
          <w:rFonts w:ascii="Times New Roman" w:eastAsia="Times New Roman" w:hAnsi="Times New Roman"/>
          <w:sz w:val="28"/>
          <w:szCs w:val="28"/>
          <w:lang w:eastAsia="ru-RU"/>
        </w:rPr>
        <w:t>исполнены на 100,0 процента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9044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9044F0">
        <w:rPr>
          <w:rFonts w:ascii="Times New Roman" w:eastAsia="Times New Roman" w:hAnsi="Times New Roman"/>
          <w:sz w:val="28"/>
          <w:szCs w:val="28"/>
          <w:lang w:eastAsia="ru-RU"/>
        </w:rPr>
        <w:t>снижен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044F0">
        <w:rPr>
          <w:rFonts w:ascii="Times New Roman" w:eastAsia="Times New Roman" w:hAnsi="Times New Roman"/>
          <w:sz w:val="28"/>
          <w:szCs w:val="28"/>
          <w:lang w:eastAsia="ru-RU"/>
        </w:rPr>
        <w:t>25,0%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044F0">
        <w:rPr>
          <w:rFonts w:ascii="Times New Roman" w:eastAsia="Times New Roman" w:hAnsi="Times New Roman"/>
          <w:sz w:val="28"/>
          <w:szCs w:val="28"/>
          <w:lang w:eastAsia="ru-RU"/>
        </w:rPr>
        <w:t>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9044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7200" cy="3213100"/>
            <wp:effectExtent l="19050" t="0" r="25400" b="635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C2567">
        <w:rPr>
          <w:rFonts w:ascii="Times New Roman" w:eastAsia="Times New Roman" w:hAnsi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удельный вес в структуре раздела занимают расходы по подразделу 05 0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73,3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  <w:r w:rsidR="003D5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«К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оммунальное хозяйств</w:t>
      </w:r>
      <w:r w:rsidR="003D53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(подраздел 05 0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направлено средств в объеме 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2463,4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24,2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Жилищное хозяйство</w:t>
      </w:r>
      <w:r w:rsidR="00102B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253,5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5229,4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5228,1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>99,</w:t>
      </w:r>
      <w:r w:rsidR="005765E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23,2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1245,8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31,3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 об объемах расходов бюджета 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 «Культура, кинематография» в 201</w:t>
      </w:r>
      <w:r w:rsidR="00D807F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8E58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D807FE" w:rsidRDefault="00D807FE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7A6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муниципальным бюджетным учреждениям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807FE">
        <w:rPr>
          <w:noProof/>
          <w:lang w:eastAsia="ru-RU"/>
        </w:rPr>
        <w:drawing>
          <wp:inline distT="0" distB="0" distL="0" distR="0">
            <wp:extent cx="5772150" cy="1581150"/>
            <wp:effectExtent l="19050" t="0" r="1905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07FE" w:rsidRDefault="00D807FE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b/>
          <w:sz w:val="28"/>
          <w:szCs w:val="28"/>
        </w:rPr>
        <w:t>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EB29F0">
        <w:rPr>
          <w:rFonts w:ascii="Times New Roman" w:hAnsi="Times New Roman" w:cs="Times New Roman"/>
          <w:sz w:val="28"/>
          <w:szCs w:val="28"/>
        </w:rPr>
        <w:t>172,2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C17A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к плановым назначениям. По сравнению с предшествующим периодом расходы по разделу </w:t>
      </w:r>
      <w:r w:rsidR="00EB29F0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7F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B29F0">
        <w:rPr>
          <w:rFonts w:ascii="Times New Roman" w:hAnsi="Times New Roman" w:cs="Times New Roman"/>
          <w:sz w:val="28"/>
          <w:szCs w:val="28"/>
        </w:rPr>
        <w:t>5,3</w:t>
      </w:r>
      <w:r w:rsidR="00D80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общем объеме расходов бюджета составила </w:t>
      </w:r>
      <w:r w:rsidR="00FC17A6">
        <w:rPr>
          <w:rFonts w:ascii="Times New Roman" w:hAnsi="Times New Roman" w:cs="Times New Roman"/>
          <w:sz w:val="28"/>
          <w:szCs w:val="28"/>
        </w:rPr>
        <w:t>0,</w:t>
      </w:r>
      <w:r w:rsidR="00EB29F0">
        <w:rPr>
          <w:rFonts w:ascii="Times New Roman" w:hAnsi="Times New Roman" w:cs="Times New Roman"/>
          <w:sz w:val="28"/>
          <w:szCs w:val="28"/>
        </w:rPr>
        <w:t>8</w:t>
      </w:r>
      <w:r w:rsidR="00FC17A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CD7A67" w:rsidTr="00CD7A67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EB2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EB29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EB2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EB29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утвержденный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EB2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EB29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EB29F0" w:rsidTr="00FC17A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0" w:rsidRPr="00FC17A6" w:rsidRDefault="00EB29F0" w:rsidP="00FC17A6">
            <w:pPr>
              <w:jc w:val="center"/>
              <w:rPr>
                <w:rFonts w:ascii="Times New Roman" w:hAnsi="Times New Roman" w:cs="Times New Roman"/>
              </w:rPr>
            </w:pPr>
            <w:r w:rsidRPr="00FC17A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0" w:rsidRPr="00FC17A6" w:rsidRDefault="00EB29F0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0" w:rsidRPr="00FC17A6" w:rsidRDefault="00EB29F0" w:rsidP="000A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0" w:rsidRPr="00FC17A6" w:rsidRDefault="00EB29F0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0" w:rsidRPr="00FC17A6" w:rsidRDefault="00EB29F0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0" w:rsidRPr="00FC17A6" w:rsidRDefault="00EB29F0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22DB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</w:t>
      </w:r>
      <w:r w:rsidR="00D807FE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D807FE">
        <w:rPr>
          <w:rFonts w:ascii="Times New Roman" w:hAnsi="Times New Roman" w:cs="Times New Roman"/>
          <w:sz w:val="28"/>
          <w:szCs w:val="28"/>
        </w:rPr>
        <w:t xml:space="preserve"> в 201</w:t>
      </w:r>
      <w:r w:rsidR="00EB29F0">
        <w:rPr>
          <w:rFonts w:ascii="Times New Roman" w:hAnsi="Times New Roman" w:cs="Times New Roman"/>
          <w:sz w:val="28"/>
          <w:szCs w:val="28"/>
        </w:rPr>
        <w:t>7</w:t>
      </w:r>
      <w:r w:rsidR="00D807FE">
        <w:rPr>
          <w:rFonts w:ascii="Times New Roman" w:hAnsi="Times New Roman" w:cs="Times New Roman"/>
          <w:sz w:val="28"/>
          <w:szCs w:val="28"/>
        </w:rPr>
        <w:t xml:space="preserve"> году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10 0</w:t>
      </w:r>
      <w:r w:rsidR="00FC17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17A6">
        <w:rPr>
          <w:rFonts w:ascii="Times New Roman" w:hAnsi="Times New Roman" w:cs="Times New Roman"/>
          <w:sz w:val="28"/>
          <w:szCs w:val="28"/>
        </w:rPr>
        <w:t>Пенсионное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0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B29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  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3922DB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Расходы представлены одним подразделом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Массовый спорт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1E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2B0B" w:rsidRPr="00DA766F" w:rsidRDefault="00782B0B" w:rsidP="00782B0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DA76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Анализируя исполнение бюджета в 2017 году по расходам сделан</w:t>
      </w:r>
      <w:proofErr w:type="gramEnd"/>
      <w:r w:rsidRPr="00DA76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вывод о неэффективном расходовании средств бюджета в сумме 38,3 тыс. рублей за исполнение судебных актов.</w:t>
      </w:r>
    </w:p>
    <w:p w:rsidR="001A1E7C" w:rsidRDefault="001A1E7C" w:rsidP="00BA1B7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A94" w:rsidRP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F7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694A9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694A94">
        <w:rPr>
          <w:rFonts w:ascii="Times New Roman" w:hAnsi="Times New Roman" w:cs="Times New Roman"/>
          <w:b/>
          <w:sz w:val="28"/>
          <w:szCs w:val="28"/>
        </w:rPr>
        <w:t>»</w:t>
      </w:r>
      <w:r w:rsidR="00364D9C">
        <w:rPr>
          <w:rFonts w:ascii="Times New Roman" w:hAnsi="Times New Roman" w:cs="Times New Roman"/>
          <w:b/>
          <w:sz w:val="28"/>
          <w:szCs w:val="28"/>
        </w:rPr>
        <w:t>.</w:t>
      </w:r>
      <w:r w:rsidRPr="00694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A94" w:rsidRDefault="00694A94" w:rsidP="00694A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1A1E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с дефицитом в размере 150,0 тыс. рублей.</w:t>
      </w:r>
    </w:p>
    <w:p w:rsidR="00694A94" w:rsidRDefault="00694A94" w:rsidP="00694A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1A1E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1A1E7C">
        <w:rPr>
          <w:rFonts w:ascii="Times New Roman" w:hAnsi="Times New Roman" w:cs="Times New Roman"/>
          <w:sz w:val="28"/>
          <w:szCs w:val="28"/>
        </w:rPr>
        <w:t>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4A94" w:rsidRDefault="00694A94" w:rsidP="00694A9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поселение», бюджет исполнен с </w:t>
      </w:r>
      <w:proofErr w:type="spellStart"/>
      <w:r w:rsidR="001A1E7C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1A1E7C">
        <w:rPr>
          <w:rFonts w:ascii="Times New Roman" w:hAnsi="Times New Roman"/>
          <w:color w:val="000000"/>
          <w:sz w:val="28"/>
          <w:szCs w:val="28"/>
        </w:rPr>
        <w:t>33,7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рублей</w:t>
      </w:r>
      <w:r w:rsidR="001A1E7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4A94" w:rsidRDefault="00694A94" w:rsidP="00694A94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694A94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BA1B7B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A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 563,3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 255,3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A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1A1E7C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7C" w:rsidRDefault="001A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7C" w:rsidRDefault="001A1E7C" w:rsidP="00A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7C" w:rsidRDefault="001A1E7C" w:rsidP="001A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 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7C" w:rsidRDefault="001A1E7C" w:rsidP="001A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  33,7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7C" w:rsidRDefault="001A1E7C" w:rsidP="00A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20AB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AB" w:rsidRDefault="003F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AB" w:rsidRDefault="009C7F78" w:rsidP="00A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AB" w:rsidRDefault="009C7F78" w:rsidP="001A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341,8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AB" w:rsidRDefault="009C7F78" w:rsidP="00EC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(+) </w:t>
            </w:r>
            <w:r w:rsidR="00EC78F7">
              <w:rPr>
                <w:rFonts w:ascii="Times New Roman" w:hAnsi="Times New Roman" w:cs="Times New Roman"/>
                <w:sz w:val="28"/>
                <w:szCs w:val="28"/>
              </w:rPr>
              <w:t>373,4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AB" w:rsidRDefault="009C7F78" w:rsidP="00A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B7B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A94" w:rsidRDefault="00694A94" w:rsidP="00694A94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87F">
        <w:rPr>
          <w:rFonts w:ascii="Times New Roman" w:hAnsi="Times New Roman" w:cs="Times New Roman"/>
          <w:sz w:val="28"/>
          <w:szCs w:val="28"/>
        </w:rPr>
        <w:tab/>
      </w:r>
      <w:r w:rsidRPr="00EC6492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показала, что размер дефицита, утвержденный решением, не превысил ограничения, установленного пунктом 3 статьи 92,1 Бюджетного кодекса Российской Федерации.</w:t>
      </w:r>
    </w:p>
    <w:p w:rsidR="002C387F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87F" w:rsidRPr="00C32892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201</w:t>
      </w:r>
      <w:r w:rsidR="00251EB3">
        <w:rPr>
          <w:rFonts w:ascii="Times New Roman" w:hAnsi="Times New Roman" w:cs="Times New Roman"/>
          <w:sz w:val="28"/>
          <w:szCs w:val="28"/>
        </w:rPr>
        <w:t>7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251EB3">
        <w:rPr>
          <w:rFonts w:ascii="Times New Roman" w:hAnsi="Times New Roman" w:cs="Times New Roman"/>
          <w:sz w:val="28"/>
          <w:szCs w:val="28"/>
        </w:rPr>
        <w:t>341,7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251EB3">
        <w:rPr>
          <w:rFonts w:ascii="Times New Roman" w:hAnsi="Times New Roman" w:cs="Times New Roman"/>
          <w:sz w:val="28"/>
          <w:szCs w:val="28"/>
        </w:rPr>
        <w:t>8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51EB3">
        <w:rPr>
          <w:rFonts w:ascii="Times New Roman" w:hAnsi="Times New Roman" w:cs="Times New Roman"/>
          <w:sz w:val="28"/>
          <w:szCs w:val="28"/>
        </w:rPr>
        <w:t>715,1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4A94" w:rsidRDefault="00694A94" w:rsidP="002C38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251E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251E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003186" w:rsidRDefault="00694A94" w:rsidP="00003186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186">
        <w:rPr>
          <w:rFonts w:ascii="Times New Roman" w:hAnsi="Times New Roman" w:cs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003186" w:rsidRDefault="00003186" w:rsidP="00003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2C387F" w:rsidRDefault="002C387F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Pr="002C387F" w:rsidRDefault="00694A94" w:rsidP="002C387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FC">
        <w:rPr>
          <w:rFonts w:ascii="Times New Roman" w:hAnsi="Times New Roman" w:cs="Times New Roman"/>
          <w:b/>
          <w:sz w:val="28"/>
          <w:szCs w:val="28"/>
        </w:rPr>
        <w:t>Анали</w:t>
      </w:r>
      <w:r w:rsidRPr="003C55DC">
        <w:rPr>
          <w:rFonts w:ascii="Times New Roman" w:hAnsi="Times New Roman" w:cs="Times New Roman"/>
          <w:b/>
          <w:sz w:val="28"/>
          <w:szCs w:val="28"/>
        </w:rPr>
        <w:t>з формирования</w:t>
      </w:r>
      <w:r w:rsidRPr="002C387F">
        <w:rPr>
          <w:rFonts w:ascii="Times New Roman" w:hAnsi="Times New Roman" w:cs="Times New Roman"/>
          <w:b/>
          <w:sz w:val="28"/>
          <w:szCs w:val="28"/>
        </w:rPr>
        <w:t xml:space="preserve"> и исполнения резервного фонда.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159AA" w:rsidRDefault="00694A94" w:rsidP="00B15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159AA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«Дубровского городского поселения» установлен постановлением администрации Дубровского района от 24.08.2015 №405</w:t>
      </w:r>
      <w:r w:rsidR="00B159AA" w:rsidRPr="00AD43E1">
        <w:rPr>
          <w:rFonts w:ascii="Times New Roman" w:hAnsi="Times New Roman" w:cs="Times New Roman"/>
          <w:sz w:val="28"/>
          <w:szCs w:val="28"/>
        </w:rPr>
        <w:t>.</w:t>
      </w:r>
    </w:p>
    <w:p w:rsidR="00B159AA" w:rsidRDefault="00B159AA" w:rsidP="0004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о бюджете резервный фонд городского поселения на 201</w:t>
      </w:r>
      <w:r w:rsidR="003145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30,0 тыс. рублей. </w:t>
      </w:r>
    </w:p>
    <w:p w:rsidR="00073688" w:rsidRDefault="00073688" w:rsidP="00073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2C387F" w:rsidRDefault="002C387F" w:rsidP="00B159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94" w:rsidRDefault="00694A94" w:rsidP="002C387F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5B">
        <w:rPr>
          <w:rFonts w:ascii="Times New Roman" w:hAnsi="Times New Roman" w:cs="Times New Roman"/>
          <w:b/>
          <w:sz w:val="28"/>
          <w:szCs w:val="28"/>
        </w:rPr>
        <w:t>Анализ 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9263E2" w:rsidRDefault="009263E2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</w:t>
      </w:r>
      <w:r w:rsidR="008432B7">
        <w:rPr>
          <w:rFonts w:ascii="Times New Roman" w:hAnsi="Times New Roman"/>
          <w:sz w:val="28"/>
          <w:szCs w:val="28"/>
        </w:rPr>
        <w:t>232,7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856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0E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состоянию на 1 января 201</w:t>
      </w:r>
      <w:r w:rsidR="008432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состав</w:t>
      </w:r>
      <w:r w:rsidR="008432B7">
        <w:rPr>
          <w:rFonts w:ascii="Times New Roman" w:hAnsi="Times New Roman"/>
          <w:sz w:val="28"/>
          <w:szCs w:val="28"/>
        </w:rPr>
        <w:t>ляла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32B7">
        <w:rPr>
          <w:rFonts w:ascii="Times New Roman" w:hAnsi="Times New Roman"/>
          <w:sz w:val="28"/>
          <w:szCs w:val="28"/>
        </w:rPr>
        <w:t>659,0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AC0EF8">
        <w:rPr>
          <w:rFonts w:ascii="Times New Roman" w:hAnsi="Times New Roman"/>
          <w:sz w:val="28"/>
          <w:szCs w:val="28"/>
        </w:rPr>
        <w:t xml:space="preserve">, на конец отчетного периода </w:t>
      </w:r>
      <w:r w:rsidR="008432B7">
        <w:rPr>
          <w:rFonts w:ascii="Times New Roman" w:hAnsi="Times New Roman"/>
          <w:sz w:val="28"/>
          <w:szCs w:val="28"/>
        </w:rPr>
        <w:t>– 891,8</w:t>
      </w:r>
      <w:r w:rsidR="00AC0EF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AC0EF8">
        <w:rPr>
          <w:rFonts w:ascii="Times New Roman" w:hAnsi="Times New Roman"/>
          <w:sz w:val="28"/>
          <w:szCs w:val="28"/>
        </w:rPr>
        <w:t xml:space="preserve"> </w:t>
      </w:r>
    </w:p>
    <w:p w:rsidR="00694A94" w:rsidRDefault="00694A94" w:rsidP="00AC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8432B7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 года составля</w:t>
      </w:r>
      <w:r w:rsidR="00AC0EF8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432B7">
        <w:rPr>
          <w:rFonts w:ascii="Times New Roman" w:hAnsi="Times New Roman"/>
          <w:sz w:val="28"/>
          <w:szCs w:val="28"/>
        </w:rPr>
        <w:t>9760,5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10D2F">
        <w:rPr>
          <w:rFonts w:ascii="Times New Roman" w:hAnsi="Times New Roman"/>
          <w:sz w:val="28"/>
          <w:szCs w:val="28"/>
        </w:rPr>
        <w:t>, на конец отчетного периода -  9760,5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63E2" w:rsidRDefault="00694A94" w:rsidP="008432B7">
      <w:pPr>
        <w:pStyle w:val="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дебиторской и кредиторской задолженности</w:t>
      </w:r>
      <w:r w:rsidR="00C46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369" w:rsidRDefault="00694A94" w:rsidP="0084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69" w:rsidRDefault="008432B7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и к</w:t>
      </w:r>
      <w:r w:rsidR="00C46369" w:rsidRPr="00045544">
        <w:rPr>
          <w:rFonts w:ascii="Times New Roman" w:hAnsi="Times New Roman" w:cs="Times New Roman"/>
          <w:sz w:val="28"/>
          <w:szCs w:val="28"/>
        </w:rPr>
        <w:t xml:space="preserve">редиторская  задолженность </w:t>
      </w:r>
      <w:r w:rsidR="00810D2F">
        <w:rPr>
          <w:rFonts w:ascii="Times New Roman" w:hAnsi="Times New Roman" w:cs="Times New Roman"/>
          <w:sz w:val="28"/>
          <w:szCs w:val="28"/>
        </w:rPr>
        <w:t>по состоянию 01.01.2017 года</w:t>
      </w:r>
      <w:r w:rsidR="00C46369"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01.01.2018 года </w:t>
      </w:r>
      <w:r w:rsidR="00C46369" w:rsidRPr="00045544">
        <w:rPr>
          <w:rFonts w:ascii="Times New Roman" w:hAnsi="Times New Roman" w:cs="Times New Roman"/>
          <w:sz w:val="28"/>
          <w:szCs w:val="28"/>
        </w:rPr>
        <w:t>отсутствует.</w:t>
      </w:r>
      <w:r w:rsidR="00C46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1C" w:rsidRDefault="00803B1C" w:rsidP="00803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налоговой инспекции в 2017 году учтена дебиторская задолженность по счету 1 205 «Расчеты по доходам» в сумме 1445,9 тыс. рублей, кредиторская задолженность в сумме – 2943,0 по налогам на имущества физических лиц и земельный налог.</w:t>
      </w:r>
    </w:p>
    <w:p w:rsidR="008432B7" w:rsidRPr="00045544" w:rsidRDefault="008432B7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63E2" w:rsidRPr="008B7AB1" w:rsidRDefault="009263E2" w:rsidP="0092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AB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C5CC3" w:rsidRDefault="00BC5CC3" w:rsidP="00BC5CC3">
      <w:pPr>
        <w:pStyle w:val="a5"/>
        <w:widowControl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городское поселение»  </w:t>
      </w:r>
      <w:r>
        <w:rPr>
          <w:color w:val="000000"/>
          <w:szCs w:val="28"/>
        </w:rPr>
        <w:t>об исполнении бюджета  за 201</w:t>
      </w:r>
      <w:r w:rsidR="00803B1C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до 1 апреля 201</w:t>
      </w:r>
      <w:r w:rsidR="00803B1C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отчетности. </w:t>
      </w:r>
    </w:p>
    <w:p w:rsidR="00B8604A" w:rsidRDefault="00B8604A" w:rsidP="00B8604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2017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82B0B" w:rsidRPr="0059344B" w:rsidRDefault="00782B0B" w:rsidP="00782B0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344B">
        <w:rPr>
          <w:rFonts w:ascii="Times New Roman" w:eastAsia="Times New Roman" w:hAnsi="Times New Roman"/>
          <w:sz w:val="28"/>
          <w:szCs w:val="28"/>
          <w:lang w:eastAsia="ru-RU"/>
        </w:rPr>
        <w:t>Анализируя исполнение бюджета в 2017 году по расходам сделан</w:t>
      </w:r>
      <w:proofErr w:type="gramEnd"/>
      <w:r w:rsidRPr="0059344B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 о неэффективном расходовании средств бюджета в сумме 38,3 тыс. рублей за исполнение судебных актов.</w:t>
      </w:r>
    </w:p>
    <w:p w:rsidR="00B8604A" w:rsidRDefault="00B8604A" w:rsidP="00BC5CC3">
      <w:pPr>
        <w:pStyle w:val="a5"/>
        <w:widowControl w:val="0"/>
        <w:ind w:firstLine="720"/>
        <w:jc w:val="both"/>
        <w:rPr>
          <w:szCs w:val="28"/>
        </w:rPr>
      </w:pPr>
    </w:p>
    <w:p w:rsidR="00DA5EF8" w:rsidRDefault="00DA5EF8" w:rsidP="00DA5EF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EF8" w:rsidRPr="002E24B9" w:rsidRDefault="00DA5EF8" w:rsidP="00DA5EF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B9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F95810" w:rsidRPr="001B57EC" w:rsidRDefault="00F95810" w:rsidP="00F95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за 201</w:t>
      </w:r>
      <w:r w:rsidR="00803B1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Дубровский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поселковый Совет народных депутатов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за 201</w:t>
      </w:r>
      <w:r w:rsidR="00803B1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76526B" w:rsidRDefault="0076526B">
      <w:pPr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2678B0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0212" w:rsidRDefault="00AC0212" w:rsidP="00AC021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И.А. Шевелев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Буренкова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    </w:t>
      </w:r>
    </w:p>
    <w:p w:rsidR="00800003" w:rsidRDefault="00AC0212" w:rsidP="00A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0212" w:rsidRDefault="00800003" w:rsidP="00A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678B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2678B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AC0212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00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4283" w:rsidRPr="0076526B" w:rsidRDefault="00474283" w:rsidP="00AC0212">
      <w:pPr>
        <w:rPr>
          <w:rFonts w:ascii="Times New Roman" w:hAnsi="Times New Roman" w:cs="Times New Roman"/>
          <w:sz w:val="28"/>
          <w:szCs w:val="28"/>
        </w:rPr>
      </w:pPr>
    </w:p>
    <w:sectPr w:rsidR="00474283" w:rsidRPr="0076526B" w:rsidSect="00D4261C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11" w:rsidRDefault="00D86D11" w:rsidP="00D4261C">
      <w:pPr>
        <w:spacing w:after="0" w:line="240" w:lineRule="auto"/>
      </w:pPr>
      <w:r>
        <w:separator/>
      </w:r>
    </w:p>
  </w:endnote>
  <w:endnote w:type="continuationSeparator" w:id="0">
    <w:p w:rsidR="00D86D11" w:rsidRDefault="00D86D11" w:rsidP="00D4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11" w:rsidRDefault="00D86D11" w:rsidP="00D4261C">
      <w:pPr>
        <w:spacing w:after="0" w:line="240" w:lineRule="auto"/>
      </w:pPr>
      <w:r>
        <w:separator/>
      </w:r>
    </w:p>
  </w:footnote>
  <w:footnote w:type="continuationSeparator" w:id="0">
    <w:p w:rsidR="00D86D11" w:rsidRDefault="00D86D11" w:rsidP="00D4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6329"/>
      <w:docPartObj>
        <w:docPartGallery w:val="Page Numbers (Top of Page)"/>
        <w:docPartUnique/>
      </w:docPartObj>
    </w:sdtPr>
    <w:sdtContent>
      <w:p w:rsidR="007F4931" w:rsidRDefault="004F6494">
        <w:pPr>
          <w:pStyle w:val="a9"/>
          <w:jc w:val="center"/>
        </w:pPr>
        <w:fldSimple w:instr=" PAGE   \* MERGEFORMAT ">
          <w:r w:rsidR="0059344B">
            <w:rPr>
              <w:noProof/>
            </w:rPr>
            <w:t>13</w:t>
          </w:r>
        </w:fldSimple>
      </w:p>
    </w:sdtContent>
  </w:sdt>
  <w:p w:rsidR="007F4931" w:rsidRDefault="007F49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0E0"/>
    <w:multiLevelType w:val="hybridMultilevel"/>
    <w:tmpl w:val="F2D8C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8A472A"/>
    <w:rsid w:val="00003186"/>
    <w:rsid w:val="0000341E"/>
    <w:rsid w:val="000075DA"/>
    <w:rsid w:val="00015658"/>
    <w:rsid w:val="00031DF9"/>
    <w:rsid w:val="000424F7"/>
    <w:rsid w:val="000509B6"/>
    <w:rsid w:val="00062195"/>
    <w:rsid w:val="00067A9A"/>
    <w:rsid w:val="00073688"/>
    <w:rsid w:val="0007545A"/>
    <w:rsid w:val="00081553"/>
    <w:rsid w:val="000831A6"/>
    <w:rsid w:val="000861DC"/>
    <w:rsid w:val="0009643D"/>
    <w:rsid w:val="000A3C0E"/>
    <w:rsid w:val="000B4A4D"/>
    <w:rsid w:val="000D3251"/>
    <w:rsid w:val="000E0556"/>
    <w:rsid w:val="000E070B"/>
    <w:rsid w:val="000E1BBA"/>
    <w:rsid w:val="000E265B"/>
    <w:rsid w:val="000E5D5F"/>
    <w:rsid w:val="000F4A00"/>
    <w:rsid w:val="00102B6B"/>
    <w:rsid w:val="001033DD"/>
    <w:rsid w:val="00106781"/>
    <w:rsid w:val="001070E2"/>
    <w:rsid w:val="0014617D"/>
    <w:rsid w:val="00157B9A"/>
    <w:rsid w:val="001650FC"/>
    <w:rsid w:val="0017479F"/>
    <w:rsid w:val="0018582C"/>
    <w:rsid w:val="0018660C"/>
    <w:rsid w:val="00195CBA"/>
    <w:rsid w:val="001A1E7C"/>
    <w:rsid w:val="001A27F0"/>
    <w:rsid w:val="001A7A61"/>
    <w:rsid w:val="001B0E38"/>
    <w:rsid w:val="001B6606"/>
    <w:rsid w:val="001B7527"/>
    <w:rsid w:val="001C1958"/>
    <w:rsid w:val="001C7FF2"/>
    <w:rsid w:val="001D2443"/>
    <w:rsid w:val="001E59D5"/>
    <w:rsid w:val="001F00D4"/>
    <w:rsid w:val="0020013C"/>
    <w:rsid w:val="002169BE"/>
    <w:rsid w:val="00223B04"/>
    <w:rsid w:val="00226872"/>
    <w:rsid w:val="002315CB"/>
    <w:rsid w:val="0023228F"/>
    <w:rsid w:val="0023653A"/>
    <w:rsid w:val="00237CCF"/>
    <w:rsid w:val="00241B82"/>
    <w:rsid w:val="00245B1F"/>
    <w:rsid w:val="00247BCD"/>
    <w:rsid w:val="00251EB3"/>
    <w:rsid w:val="00252403"/>
    <w:rsid w:val="002532E6"/>
    <w:rsid w:val="002678B0"/>
    <w:rsid w:val="00272D50"/>
    <w:rsid w:val="00274FC4"/>
    <w:rsid w:val="0028019F"/>
    <w:rsid w:val="00287B03"/>
    <w:rsid w:val="002A0B83"/>
    <w:rsid w:val="002A665E"/>
    <w:rsid w:val="002B5B96"/>
    <w:rsid w:val="002C3618"/>
    <w:rsid w:val="002C387F"/>
    <w:rsid w:val="002C54F9"/>
    <w:rsid w:val="002E1F7B"/>
    <w:rsid w:val="002E23C9"/>
    <w:rsid w:val="002E63FF"/>
    <w:rsid w:val="00304A61"/>
    <w:rsid w:val="003057CB"/>
    <w:rsid w:val="00310369"/>
    <w:rsid w:val="003124B8"/>
    <w:rsid w:val="003145FD"/>
    <w:rsid w:val="00314873"/>
    <w:rsid w:val="00314F42"/>
    <w:rsid w:val="0032033D"/>
    <w:rsid w:val="00320F36"/>
    <w:rsid w:val="0033086E"/>
    <w:rsid w:val="00334B5E"/>
    <w:rsid w:val="00344C25"/>
    <w:rsid w:val="00354A4C"/>
    <w:rsid w:val="00364D9C"/>
    <w:rsid w:val="003670E2"/>
    <w:rsid w:val="00371DEE"/>
    <w:rsid w:val="003731A5"/>
    <w:rsid w:val="00377B90"/>
    <w:rsid w:val="003922DB"/>
    <w:rsid w:val="00395A37"/>
    <w:rsid w:val="003A37F3"/>
    <w:rsid w:val="003A70BE"/>
    <w:rsid w:val="003B0C25"/>
    <w:rsid w:val="003B153F"/>
    <w:rsid w:val="003C55DC"/>
    <w:rsid w:val="003D2509"/>
    <w:rsid w:val="003D5326"/>
    <w:rsid w:val="003E61AD"/>
    <w:rsid w:val="003F20AB"/>
    <w:rsid w:val="0041787B"/>
    <w:rsid w:val="004233D9"/>
    <w:rsid w:val="004322A1"/>
    <w:rsid w:val="00433627"/>
    <w:rsid w:val="0044120F"/>
    <w:rsid w:val="00443D9B"/>
    <w:rsid w:val="00450E84"/>
    <w:rsid w:val="004549B2"/>
    <w:rsid w:val="00456191"/>
    <w:rsid w:val="00474283"/>
    <w:rsid w:val="00476FDA"/>
    <w:rsid w:val="00480F74"/>
    <w:rsid w:val="00482A68"/>
    <w:rsid w:val="00486A89"/>
    <w:rsid w:val="0049234E"/>
    <w:rsid w:val="004A2B8E"/>
    <w:rsid w:val="004B3B01"/>
    <w:rsid w:val="004B7E52"/>
    <w:rsid w:val="004C3A28"/>
    <w:rsid w:val="004D2856"/>
    <w:rsid w:val="004D721C"/>
    <w:rsid w:val="004E1B83"/>
    <w:rsid w:val="004E3651"/>
    <w:rsid w:val="004E36DE"/>
    <w:rsid w:val="004F24D7"/>
    <w:rsid w:val="004F6494"/>
    <w:rsid w:val="00513BAB"/>
    <w:rsid w:val="00533CA2"/>
    <w:rsid w:val="00537D0A"/>
    <w:rsid w:val="0054173D"/>
    <w:rsid w:val="0054537E"/>
    <w:rsid w:val="0055235B"/>
    <w:rsid w:val="00561941"/>
    <w:rsid w:val="005765EF"/>
    <w:rsid w:val="0058077C"/>
    <w:rsid w:val="0059344B"/>
    <w:rsid w:val="005A3DAD"/>
    <w:rsid w:val="005A6789"/>
    <w:rsid w:val="005A7CBD"/>
    <w:rsid w:val="005B4EFB"/>
    <w:rsid w:val="005E2255"/>
    <w:rsid w:val="0060170B"/>
    <w:rsid w:val="0060654F"/>
    <w:rsid w:val="006108CC"/>
    <w:rsid w:val="00625685"/>
    <w:rsid w:val="006464AC"/>
    <w:rsid w:val="006576EA"/>
    <w:rsid w:val="00666FA4"/>
    <w:rsid w:val="00690CA2"/>
    <w:rsid w:val="0069257F"/>
    <w:rsid w:val="00694A94"/>
    <w:rsid w:val="00694DF2"/>
    <w:rsid w:val="006A3380"/>
    <w:rsid w:val="006C4FFA"/>
    <w:rsid w:val="006D7C89"/>
    <w:rsid w:val="006E2A99"/>
    <w:rsid w:val="006F41DC"/>
    <w:rsid w:val="0070686E"/>
    <w:rsid w:val="00710F0D"/>
    <w:rsid w:val="00712418"/>
    <w:rsid w:val="007270D3"/>
    <w:rsid w:val="007372E5"/>
    <w:rsid w:val="0075409D"/>
    <w:rsid w:val="00760B77"/>
    <w:rsid w:val="0076526B"/>
    <w:rsid w:val="00774E02"/>
    <w:rsid w:val="00782B0B"/>
    <w:rsid w:val="00797EA9"/>
    <w:rsid w:val="007A430F"/>
    <w:rsid w:val="007A7C24"/>
    <w:rsid w:val="007C5EB1"/>
    <w:rsid w:val="007C5EFB"/>
    <w:rsid w:val="007E6254"/>
    <w:rsid w:val="007E6AE4"/>
    <w:rsid w:val="007F4931"/>
    <w:rsid w:val="007F50A6"/>
    <w:rsid w:val="007F5E72"/>
    <w:rsid w:val="00800003"/>
    <w:rsid w:val="00803B1C"/>
    <w:rsid w:val="00810D2F"/>
    <w:rsid w:val="0082049B"/>
    <w:rsid w:val="00832C94"/>
    <w:rsid w:val="008367D4"/>
    <w:rsid w:val="0084211F"/>
    <w:rsid w:val="008432B7"/>
    <w:rsid w:val="00845836"/>
    <w:rsid w:val="00852190"/>
    <w:rsid w:val="00861B03"/>
    <w:rsid w:val="008734ED"/>
    <w:rsid w:val="00883E21"/>
    <w:rsid w:val="0088566D"/>
    <w:rsid w:val="008905DA"/>
    <w:rsid w:val="00892E1C"/>
    <w:rsid w:val="008A298E"/>
    <w:rsid w:val="008A472A"/>
    <w:rsid w:val="008B6750"/>
    <w:rsid w:val="008E58AB"/>
    <w:rsid w:val="008F6717"/>
    <w:rsid w:val="00901CA9"/>
    <w:rsid w:val="009044F0"/>
    <w:rsid w:val="00913215"/>
    <w:rsid w:val="00914290"/>
    <w:rsid w:val="00923B10"/>
    <w:rsid w:val="009263E2"/>
    <w:rsid w:val="009310A9"/>
    <w:rsid w:val="00932BAD"/>
    <w:rsid w:val="009364B0"/>
    <w:rsid w:val="009404B2"/>
    <w:rsid w:val="00941F76"/>
    <w:rsid w:val="00942DE5"/>
    <w:rsid w:val="00946EC4"/>
    <w:rsid w:val="009542EA"/>
    <w:rsid w:val="00956ED8"/>
    <w:rsid w:val="00960B9B"/>
    <w:rsid w:val="00964600"/>
    <w:rsid w:val="0096567D"/>
    <w:rsid w:val="00974849"/>
    <w:rsid w:val="00981D5C"/>
    <w:rsid w:val="00984FED"/>
    <w:rsid w:val="009A32B7"/>
    <w:rsid w:val="009A3D84"/>
    <w:rsid w:val="009B0A82"/>
    <w:rsid w:val="009B3BE2"/>
    <w:rsid w:val="009C1764"/>
    <w:rsid w:val="009C4145"/>
    <w:rsid w:val="009C754D"/>
    <w:rsid w:val="009C7F78"/>
    <w:rsid w:val="009D068B"/>
    <w:rsid w:val="009D1B3F"/>
    <w:rsid w:val="009D3812"/>
    <w:rsid w:val="009D3A97"/>
    <w:rsid w:val="009E1990"/>
    <w:rsid w:val="009E76EE"/>
    <w:rsid w:val="009F3C2D"/>
    <w:rsid w:val="009F5E12"/>
    <w:rsid w:val="00A018AE"/>
    <w:rsid w:val="00A15C06"/>
    <w:rsid w:val="00A16CE8"/>
    <w:rsid w:val="00A37B4C"/>
    <w:rsid w:val="00A442A8"/>
    <w:rsid w:val="00A513A5"/>
    <w:rsid w:val="00A52739"/>
    <w:rsid w:val="00A572DF"/>
    <w:rsid w:val="00A72B41"/>
    <w:rsid w:val="00A9154C"/>
    <w:rsid w:val="00A91E42"/>
    <w:rsid w:val="00AA7A47"/>
    <w:rsid w:val="00AC0212"/>
    <w:rsid w:val="00AC0EF8"/>
    <w:rsid w:val="00AD082B"/>
    <w:rsid w:val="00AF667D"/>
    <w:rsid w:val="00AF7238"/>
    <w:rsid w:val="00B005ED"/>
    <w:rsid w:val="00B159AA"/>
    <w:rsid w:val="00B16315"/>
    <w:rsid w:val="00B16DA1"/>
    <w:rsid w:val="00B2652A"/>
    <w:rsid w:val="00B27FDB"/>
    <w:rsid w:val="00B50C1D"/>
    <w:rsid w:val="00B64AB0"/>
    <w:rsid w:val="00B81DC7"/>
    <w:rsid w:val="00B8604A"/>
    <w:rsid w:val="00B86C48"/>
    <w:rsid w:val="00BA1B7B"/>
    <w:rsid w:val="00BA44CE"/>
    <w:rsid w:val="00BB43D4"/>
    <w:rsid w:val="00BB7046"/>
    <w:rsid w:val="00BB7C8D"/>
    <w:rsid w:val="00BC3E91"/>
    <w:rsid w:val="00BC5CC3"/>
    <w:rsid w:val="00BD4CB7"/>
    <w:rsid w:val="00BF3CFB"/>
    <w:rsid w:val="00BF6F44"/>
    <w:rsid w:val="00C16BB6"/>
    <w:rsid w:val="00C3039E"/>
    <w:rsid w:val="00C31BBE"/>
    <w:rsid w:val="00C32892"/>
    <w:rsid w:val="00C3296C"/>
    <w:rsid w:val="00C356A5"/>
    <w:rsid w:val="00C358ED"/>
    <w:rsid w:val="00C37A36"/>
    <w:rsid w:val="00C43BB2"/>
    <w:rsid w:val="00C46369"/>
    <w:rsid w:val="00C50304"/>
    <w:rsid w:val="00C52270"/>
    <w:rsid w:val="00C55E96"/>
    <w:rsid w:val="00C64293"/>
    <w:rsid w:val="00C91123"/>
    <w:rsid w:val="00CB30F8"/>
    <w:rsid w:val="00CB38B2"/>
    <w:rsid w:val="00CB5E0F"/>
    <w:rsid w:val="00CB70DC"/>
    <w:rsid w:val="00CC3EAC"/>
    <w:rsid w:val="00CD7A67"/>
    <w:rsid w:val="00CE6EB0"/>
    <w:rsid w:val="00CF35F9"/>
    <w:rsid w:val="00D057DE"/>
    <w:rsid w:val="00D05BDD"/>
    <w:rsid w:val="00D30D47"/>
    <w:rsid w:val="00D4261C"/>
    <w:rsid w:val="00D43092"/>
    <w:rsid w:val="00D548AD"/>
    <w:rsid w:val="00D563F1"/>
    <w:rsid w:val="00D802AE"/>
    <w:rsid w:val="00D807FE"/>
    <w:rsid w:val="00D81AE2"/>
    <w:rsid w:val="00D86D11"/>
    <w:rsid w:val="00DA0BC1"/>
    <w:rsid w:val="00DA5EF8"/>
    <w:rsid w:val="00DB0161"/>
    <w:rsid w:val="00DC01A4"/>
    <w:rsid w:val="00DC728A"/>
    <w:rsid w:val="00DD28E6"/>
    <w:rsid w:val="00DD7AB0"/>
    <w:rsid w:val="00DE39D8"/>
    <w:rsid w:val="00DE621E"/>
    <w:rsid w:val="00DF2045"/>
    <w:rsid w:val="00DF422B"/>
    <w:rsid w:val="00E20FF1"/>
    <w:rsid w:val="00E5793C"/>
    <w:rsid w:val="00E7631C"/>
    <w:rsid w:val="00EA1080"/>
    <w:rsid w:val="00EA23F3"/>
    <w:rsid w:val="00EB0308"/>
    <w:rsid w:val="00EB29F0"/>
    <w:rsid w:val="00EB4C7F"/>
    <w:rsid w:val="00EB4F94"/>
    <w:rsid w:val="00EB5FBD"/>
    <w:rsid w:val="00EC04A0"/>
    <w:rsid w:val="00EC1ED9"/>
    <w:rsid w:val="00EC2567"/>
    <w:rsid w:val="00EC6492"/>
    <w:rsid w:val="00EC78F7"/>
    <w:rsid w:val="00ED00AC"/>
    <w:rsid w:val="00ED1C26"/>
    <w:rsid w:val="00ED2953"/>
    <w:rsid w:val="00ED6230"/>
    <w:rsid w:val="00EE17AD"/>
    <w:rsid w:val="00EE7756"/>
    <w:rsid w:val="00F03447"/>
    <w:rsid w:val="00F2198F"/>
    <w:rsid w:val="00F25F1F"/>
    <w:rsid w:val="00F27EE2"/>
    <w:rsid w:val="00F46A0C"/>
    <w:rsid w:val="00F5065B"/>
    <w:rsid w:val="00F51175"/>
    <w:rsid w:val="00F73492"/>
    <w:rsid w:val="00F813FC"/>
    <w:rsid w:val="00F83737"/>
    <w:rsid w:val="00F83E23"/>
    <w:rsid w:val="00F87D2F"/>
    <w:rsid w:val="00F90783"/>
    <w:rsid w:val="00F95810"/>
    <w:rsid w:val="00F96EDA"/>
    <w:rsid w:val="00FC0DAF"/>
    <w:rsid w:val="00FC17A6"/>
    <w:rsid w:val="00FC42F3"/>
    <w:rsid w:val="00FD21ED"/>
    <w:rsid w:val="00FD50C3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2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CD7A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CD7A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CD7A67"/>
  </w:style>
  <w:style w:type="paragraph" w:styleId="2">
    <w:name w:val="Body Text Indent 2"/>
    <w:basedOn w:val="a"/>
    <w:link w:val="20"/>
    <w:uiPriority w:val="99"/>
    <w:unhideWhenUsed/>
    <w:rsid w:val="00CD7A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7A67"/>
  </w:style>
  <w:style w:type="table" w:styleId="a6">
    <w:name w:val="Table Grid"/>
    <w:basedOn w:val="a1"/>
    <w:uiPriority w:val="59"/>
    <w:rsid w:val="00CD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A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261C"/>
  </w:style>
  <w:style w:type="paragraph" w:styleId="ab">
    <w:name w:val="footer"/>
    <w:basedOn w:val="a"/>
    <w:link w:val="ac"/>
    <w:uiPriority w:val="99"/>
    <w:semiHidden/>
    <w:unhideWhenUsed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261C"/>
  </w:style>
  <w:style w:type="paragraph" w:customStyle="1" w:styleId="ConsPlusNormal">
    <w:name w:val="ConsPlusNormal"/>
    <w:rsid w:val="00C46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52.1</c:v>
                </c:pt>
                <c:pt idx="1">
                  <c:v>45.1</c:v>
                </c:pt>
                <c:pt idx="2">
                  <c:v>47.4</c:v>
                </c:pt>
                <c:pt idx="3">
                  <c:v>70.5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7.1</c:v>
                </c:pt>
                <c:pt idx="1">
                  <c:v>2.4</c:v>
                </c:pt>
                <c:pt idx="2">
                  <c:v>2.1</c:v>
                </c:pt>
                <c:pt idx="3">
                  <c:v>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40.800000000000004</c:v>
                </c:pt>
                <c:pt idx="1">
                  <c:v>52.5</c:v>
                </c:pt>
                <c:pt idx="2">
                  <c:v>50.5</c:v>
                </c:pt>
                <c:pt idx="3">
                  <c:v>23.8</c:v>
                </c:pt>
              </c:numCache>
            </c:numRef>
          </c:val>
        </c:ser>
        <c:shape val="cylinder"/>
        <c:axId val="25319680"/>
        <c:axId val="25427328"/>
        <c:axId val="0"/>
      </c:bar3DChart>
      <c:catAx>
        <c:axId val="25319680"/>
        <c:scaling>
          <c:orientation val="minMax"/>
        </c:scaling>
        <c:axPos val="b"/>
        <c:tickLblPos val="nextTo"/>
        <c:crossAx val="25427328"/>
        <c:crosses val="autoZero"/>
        <c:auto val="1"/>
        <c:lblAlgn val="ctr"/>
        <c:lblOffset val="100"/>
      </c:catAx>
      <c:valAx>
        <c:axId val="25427328"/>
        <c:scaling>
          <c:orientation val="minMax"/>
        </c:scaling>
        <c:axPos val="l"/>
        <c:majorGridlines/>
        <c:numFmt formatCode="0%" sourceLinked="1"/>
        <c:tickLblPos val="nextTo"/>
        <c:crossAx val="253196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12243.4</c:v>
                </c:pt>
                <c:pt idx="1">
                  <c:v>13465.4</c:v>
                </c:pt>
                <c:pt idx="2">
                  <c:v>15437.9</c:v>
                </c:pt>
                <c:pt idx="3">
                  <c:v>16130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26859776"/>
        <c:axId val="27394432"/>
        <c:axId val="0"/>
      </c:bar3DChart>
      <c:catAx>
        <c:axId val="26859776"/>
        <c:scaling>
          <c:orientation val="minMax"/>
        </c:scaling>
        <c:axPos val="b"/>
        <c:tickLblPos val="nextTo"/>
        <c:crossAx val="27394432"/>
        <c:crosses val="autoZero"/>
        <c:auto val="1"/>
        <c:lblAlgn val="ctr"/>
        <c:lblOffset val="100"/>
      </c:catAx>
      <c:valAx>
        <c:axId val="273944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268597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426E-2"/>
          <c:y val="0.10414604424446978"/>
          <c:w val="0.8240740740740774"/>
          <c:h val="0.70407730283714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за 2015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Единый с/х налог</c:v>
                </c:pt>
                <c:pt idx="3">
                  <c:v>Налог на имущество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5925.6</c:v>
                </c:pt>
                <c:pt idx="1">
                  <c:v>2692.3</c:v>
                </c:pt>
                <c:pt idx="2">
                  <c:v>74</c:v>
                </c:pt>
                <c:pt idx="3">
                  <c:v>960.1</c:v>
                </c:pt>
                <c:pt idx="4">
                  <c:v>6478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6095061496152582E-2"/>
          <c:y val="2.4012033873124466E-3"/>
          <c:w val="0.96390493850385051"/>
          <c:h val="0.835043455652949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Арендная плата за земли</c:v>
                </c:pt>
                <c:pt idx="1">
                  <c:v>Доходы от аренды муниципального имущества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доходы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557.1</c:v>
                </c:pt>
                <c:pt idx="1">
                  <c:v>104.9</c:v>
                </c:pt>
                <c:pt idx="2">
                  <c:v>636.70000000000005</c:v>
                </c:pt>
                <c:pt idx="3">
                  <c:v>7.7</c:v>
                </c:pt>
              </c:numCache>
            </c:numRef>
          </c:val>
        </c:ser>
      </c:pie3DChart>
    </c:plotArea>
    <c:legend>
      <c:legendPos val="b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раздел 01</c:v>
                </c:pt>
                <c:pt idx="1">
                  <c:v>раздел 04</c:v>
                </c:pt>
                <c:pt idx="2">
                  <c:v>раздел 05</c:v>
                </c:pt>
                <c:pt idx="3">
                  <c:v>раздел 08</c:v>
                </c:pt>
                <c:pt idx="4">
                  <c:v>раздел 10</c:v>
                </c:pt>
                <c:pt idx="5">
                  <c:v>раздел 11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192.3</c:v>
                </c:pt>
                <c:pt idx="1">
                  <c:v>6628.1</c:v>
                </c:pt>
                <c:pt idx="2">
                  <c:v>10191.299999999987</c:v>
                </c:pt>
                <c:pt idx="3">
                  <c:v>5228.1000000000004</c:v>
                </c:pt>
                <c:pt idx="4">
                  <c:v>172.2</c:v>
                </c:pt>
                <c:pt idx="5">
                  <c:v>80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1">
                  <c:v>0501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2463.4</c:v>
                </c:pt>
                <c:pt idx="1">
                  <c:v>253.5</c:v>
                </c:pt>
                <c:pt idx="2">
                  <c:v>7474.4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4.357798165137618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2935779816514072E-2"/>
                  <c:y val="-3.952569169960474E-3"/>
                </c:manualLayout>
              </c:layout>
              <c:showVal val="1"/>
            </c:dLbl>
            <c:dLbl>
              <c:idx val="2"/>
              <c:layout>
                <c:manualLayout>
                  <c:x val="2.9816513761467892E-2"/>
                  <c:y val="-1.976284584980257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1">
                  <c:v>0501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1065.4000000000001</c:v>
                </c:pt>
                <c:pt idx="1">
                  <c:v>7314.6</c:v>
                </c:pt>
                <c:pt idx="2">
                  <c:v>5206.3</c:v>
                </c:pt>
              </c:numCache>
            </c:numRef>
          </c:val>
        </c:ser>
        <c:shape val="cylinder"/>
        <c:axId val="108092416"/>
        <c:axId val="108099840"/>
        <c:axId val="0"/>
      </c:bar3DChart>
      <c:catAx>
        <c:axId val="108092416"/>
        <c:scaling>
          <c:orientation val="minMax"/>
        </c:scaling>
        <c:axPos val="b"/>
        <c:numFmt formatCode="General" sourceLinked="1"/>
        <c:tickLblPos val="nextTo"/>
        <c:crossAx val="108099840"/>
        <c:crosses val="autoZero"/>
        <c:auto val="1"/>
        <c:lblAlgn val="ctr"/>
        <c:lblOffset val="100"/>
      </c:catAx>
      <c:valAx>
        <c:axId val="108099840"/>
        <c:scaling>
          <c:orientation val="minMax"/>
        </c:scaling>
        <c:axPos val="l"/>
        <c:majorGridlines/>
        <c:numFmt formatCode="0.0" sourceLinked="1"/>
        <c:tickLblPos val="nextTo"/>
        <c:crossAx val="108092416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8412676330653028E-2"/>
          <c:y val="0.13907099314198629"/>
          <c:w val="0.91158732366934658"/>
          <c:h val="0.680866776733553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3982.3</c:v>
                </c:pt>
                <c:pt idx="1">
                  <c:v>5228.1000000000004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2DB5-733C-4151-BC62-4CE41CB2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13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2017-04-20T11:28:00Z</cp:lastPrinted>
  <dcterms:created xsi:type="dcterms:W3CDTF">2015-01-14T11:42:00Z</dcterms:created>
  <dcterms:modified xsi:type="dcterms:W3CDTF">2018-05-03T07:48:00Z</dcterms:modified>
</cp:coreProperties>
</file>