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3DDD3FC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BD5FF43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1CF5806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545F0C">
        <w:rPr>
          <w:rFonts w:ascii="Times New Roman" w:hAnsi="Times New Roman"/>
          <w:sz w:val="28"/>
          <w:szCs w:val="28"/>
        </w:rPr>
        <w:t>2</w:t>
      </w:r>
      <w:r w:rsidR="00545F0C" w:rsidRPr="00545F0C">
        <w:rPr>
          <w:rFonts w:ascii="Times New Roman" w:hAnsi="Times New Roman"/>
          <w:sz w:val="28"/>
          <w:szCs w:val="28"/>
        </w:rPr>
        <w:t>7</w:t>
      </w:r>
      <w:r w:rsidR="00096A83" w:rsidRPr="00545F0C">
        <w:rPr>
          <w:rFonts w:ascii="Times New Roman" w:hAnsi="Times New Roman"/>
          <w:sz w:val="28"/>
          <w:szCs w:val="28"/>
        </w:rPr>
        <w:t>.0</w:t>
      </w:r>
      <w:r w:rsidR="00545F0C" w:rsidRPr="00545F0C">
        <w:rPr>
          <w:rFonts w:ascii="Times New Roman" w:hAnsi="Times New Roman"/>
          <w:sz w:val="28"/>
          <w:szCs w:val="28"/>
        </w:rPr>
        <w:t>9</w:t>
      </w:r>
      <w:r w:rsidR="00096A83" w:rsidRPr="00545F0C">
        <w:rPr>
          <w:rFonts w:ascii="Times New Roman" w:hAnsi="Times New Roman"/>
          <w:sz w:val="28"/>
          <w:szCs w:val="28"/>
        </w:rPr>
        <w:t>.202</w:t>
      </w:r>
      <w:r w:rsidR="00F46917" w:rsidRPr="00545F0C">
        <w:rPr>
          <w:rFonts w:ascii="Times New Roman" w:hAnsi="Times New Roman"/>
          <w:sz w:val="28"/>
          <w:szCs w:val="28"/>
        </w:rPr>
        <w:t>2</w:t>
      </w:r>
      <w:r w:rsidR="00096A83" w:rsidRPr="00545F0C">
        <w:rPr>
          <w:rFonts w:ascii="Times New Roman" w:hAnsi="Times New Roman"/>
          <w:sz w:val="28"/>
          <w:szCs w:val="28"/>
        </w:rPr>
        <w:t xml:space="preserve"> №</w:t>
      </w:r>
      <w:r w:rsidR="00545F0C" w:rsidRPr="00545F0C">
        <w:rPr>
          <w:rFonts w:ascii="Times New Roman" w:hAnsi="Times New Roman"/>
          <w:sz w:val="28"/>
          <w:szCs w:val="28"/>
        </w:rPr>
        <w:t>12-02/2683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BC1240" w:rsidRPr="00092957">
        <w:rPr>
          <w:rFonts w:ascii="Times New Roman" w:hAnsi="Times New Roman"/>
          <w:sz w:val="28"/>
          <w:szCs w:val="28"/>
        </w:rPr>
        <w:t>сентябре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092957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04BC3076" w14:textId="5165A21D" w:rsidR="00D64C22" w:rsidRPr="00092957" w:rsidRDefault="00D64C22" w:rsidP="00D64C22">
      <w:pPr>
        <w:shd w:val="clear" w:color="auto" w:fill="FFFFFF"/>
        <w:spacing w:after="60" w:line="264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92957"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</w:t>
      </w:r>
      <w:r w:rsid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D64C22" w:rsidRPr="00BC1240" w14:paraId="593E6519" w14:textId="77777777" w:rsidTr="006F71B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D963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F7B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8DB0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8A75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C1240" w:rsidRPr="00BC1240" w14:paraId="42AA1E7D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B92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F18F" w14:textId="6C51C278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11 377 448,32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ECC4" w14:textId="3467ACE0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F1AB" w14:textId="613BE5E7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</w:tr>
      <w:tr w:rsidR="00BC1240" w:rsidRPr="00BC1240" w14:paraId="7088DF1C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746F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83B0" w14:textId="74157608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11 377 448,32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EE13" w14:textId="0F92AA11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18D" w14:textId="0A57397B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</w:tr>
      <w:tr w:rsidR="00BC1240" w:rsidRPr="00BC1240" w14:paraId="1F64E37A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1A8D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6F76" w14:textId="2171B560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CC58" w14:textId="3C64C39B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3AF0" w14:textId="1C0C3B91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423C69" w14:textId="77777777" w:rsidR="003D710C" w:rsidRPr="00BC1240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F8448E" w14:textId="77777777" w:rsidR="00BC1240" w:rsidRPr="00BC1240" w:rsidRDefault="00BC1240" w:rsidP="00BC124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11 377 448,32 рублей. Объем налоговых и неналоговых доходов на 2022 год увеличен на 5 200 000,00 рублей. Объем безвозмездных поступлений на 2022 год увеличен  на 6 177 448,32 рублей. </w:t>
      </w:r>
    </w:p>
    <w:p w14:paraId="7BECC910" w14:textId="55A9F9C9" w:rsidR="00BC1240" w:rsidRPr="00BC1240" w:rsidRDefault="00BC1240" w:rsidP="004767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68249E9B" w14:textId="014F2E25" w:rsidR="0032741E" w:rsidRPr="000E24A5" w:rsidRDefault="00476792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</w:t>
      </w:r>
      <w:r w:rsidR="0032741E" w:rsidRPr="000E24A5">
        <w:rPr>
          <w:rFonts w:ascii="Times New Roman" w:hAnsi="Times New Roman" w:cs="Times New Roman"/>
          <w:sz w:val="28"/>
          <w:szCs w:val="28"/>
        </w:rPr>
        <w:t xml:space="preserve"> доходной части бюджета представлено в таблице.</w:t>
      </w:r>
    </w:p>
    <w:p w14:paraId="39AD50E1" w14:textId="781877FE" w:rsidR="00024C16" w:rsidRDefault="00BC1240" w:rsidP="00D64C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40">
        <w:rPr>
          <w:noProof/>
          <w:lang w:eastAsia="ru-RU"/>
        </w:rPr>
        <w:lastRenderedPageBreak/>
        <w:drawing>
          <wp:inline distT="0" distB="0" distL="0" distR="0" wp14:anchorId="32239BA6" wp14:editId="7C089AAD">
            <wp:extent cx="5939790" cy="923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0E70" w14:textId="0FFB5FE2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Hlk115163247"/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Доходная часть местного бюджета на 2022 </w:t>
      </w:r>
      <w:r w:rsidR="0051469B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1 191 000,00 рублей.</w:t>
      </w:r>
    </w:p>
    <w:bookmarkEnd w:id="1"/>
    <w:p w14:paraId="297D85C4" w14:textId="686A540C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налоговым доходам план поступлений увеличен на 5 500 000,00 рублей:</w:t>
      </w:r>
    </w:p>
    <w:p w14:paraId="4F81827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увеличен на 5 500 000,00 рублей, в связи с уплатой задолженности ООО «Брянский лен».</w:t>
      </w:r>
    </w:p>
    <w:p w14:paraId="367746BB" w14:textId="76AAC46F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неналоговым доходам в целом план поступлений уменьшен на 300 000,00 рублей, в том числе:</w:t>
      </w:r>
    </w:p>
    <w:p w14:paraId="18E1478E" w14:textId="54209D2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доходы, получаемые от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уменьшены на 300 000,00 рублей, в связи с возвратом суммы переплаты ООО «Брянский лен»; </w:t>
      </w:r>
    </w:p>
    <w:p w14:paraId="1582E157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выбросы загрязняющих веществ, образующихся при сжигании на факельных установках и (или)рассеивании попутного нефтяного газа, план увеличен на 2 370 000,00 рублей, в связи с уплатой ЦЖКУ «Минобороны России по ВКС»;</w:t>
      </w:r>
    </w:p>
    <w:p w14:paraId="590B766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реализации имущества, находящегося в муниципальной собственности уменьшены на 2 020 000,00 рублей, в связи с не востребованностью покупки, выставленных на продажу объекты недвижимости муниципальной собственности;</w:t>
      </w:r>
    </w:p>
    <w:p w14:paraId="27CA6FA4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план доходов уменьшен на 1 000 000,00 рублей, в связи с не востребованностью покупки земельных участков (неоднократно выставлялись на торги);</w:t>
      </w:r>
    </w:p>
    <w:p w14:paraId="1C29A3B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прав, план увеличен на 650 000,00 рублей, в связи с фактическим поступлением по данному виду штрафов. </w:t>
      </w:r>
    </w:p>
    <w:p w14:paraId="047AAC14" w14:textId="77777777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поступления,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формирующие доходную часть местного бюджета на 2022 год увеличены  на 6 177 448,32 рублей, в том числе:</w:t>
      </w:r>
    </w:p>
    <w:p w14:paraId="712833C2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за счет увеличения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 на  модернизацию школьных столовых муниципальных образовательных организаций Брянской области (МБОУ Дубровская №1 СОШ; МБОУ Пеклинская СОШ; филиал МБОУ Пеклинской СОШ Рябчинская СОШ; МБОУ Давыдчинская ООШ;  филиал МБОУ "Сещинская СОШ им. К.Я. Поварова" Алешинская ООШ) в   размере 1 447 600,00 рублей;</w:t>
      </w:r>
    </w:p>
    <w:p w14:paraId="2E569808" w14:textId="56C2B269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за счет увеличения прочих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17 595,00 рублей на  развитие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ериально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и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уровня финансирования организаций, осуществляющих 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ивную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(приобретение спортинвентаря Дубровская ДЮСШ);</w:t>
      </w:r>
    </w:p>
    <w:p w14:paraId="4B133CCD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</w:t>
      </w:r>
      <w:r w:rsidRPr="0051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мероприятий по предупреждению и ликвидации болезней животных  в размере  174 145,40 рублей;</w:t>
      </w:r>
    </w:p>
    <w:p w14:paraId="3C1072C5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осуществление отдельных полномочий в сфере образования в размере 1 217 439,00 рублей;</w:t>
      </w:r>
    </w:p>
    <w:p w14:paraId="5E0FB16D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обеспечение сохранности жилых помещений, закрепленных за детьми-сиротами  и детьми,   оставшимися   без   попечения  родителей  в   размере 36 800,00 рублей;</w:t>
      </w:r>
    </w:p>
    <w:p w14:paraId="1B1695D7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осуществление первичного воинского учета на территориях, где отсутствуют военные комиссариаты в размере 41 393,00 рублей;</w:t>
      </w:r>
    </w:p>
    <w:p w14:paraId="4C7F1A84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прочих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15 305,46 рублей на подготовку объектов ЖКХ к зиме (экономия в результате торгов).</w:t>
      </w:r>
    </w:p>
    <w:p w14:paraId="432929BF" w14:textId="1ABB22DF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дотации бюджетам муниципальных районов на поддержку мер по обеспечению сбалансированности бюджетов в размере 1 185820,00 рублей.</w:t>
      </w:r>
    </w:p>
    <w:p w14:paraId="1D335E87" w14:textId="70E347D9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выплату ежемесячных денежных средств на содержание и проезд детей, переданных на воспитание в семьях опекуна и приемные семьи   в размере 955 300,00 рублей;</w:t>
      </w:r>
    </w:p>
    <w:p w14:paraId="56BE2839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компенсацию части родительской платы, взимаемых с родителей за присмотр и уход за детьми, посещающими образовательные организации в размере 736 950,00 рублей;</w:t>
      </w:r>
    </w:p>
    <w:p w14:paraId="581A01F9" w14:textId="77777777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прочих межбюджетных трансфертов</w:t>
      </w:r>
      <w:r w:rsidRPr="005146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3 764 211,38 рублей, в том числе:</w:t>
      </w:r>
    </w:p>
    <w:p w14:paraId="78CAA38A" w14:textId="5BEC4460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показателей деятельности органов исполнительной власти субъектов Российской Федерации в размере 633 002,00 рублей;</w:t>
      </w:r>
    </w:p>
    <w:p w14:paraId="10F0EF87" w14:textId="5628E876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межевания земельных участков и проведение кадастровых работ в размере 526 209,38 рублей;</w:t>
      </w:r>
    </w:p>
    <w:p w14:paraId="0621D468" w14:textId="7056B018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в размере 2 455 000,00 рублей;</w:t>
      </w:r>
    </w:p>
    <w:p w14:paraId="5ADE3C66" w14:textId="7ACE2A9D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творческих фестивалей и конкурсов для детей и молодежи в размере 150 000,00 рублей.</w:t>
      </w:r>
    </w:p>
    <w:p w14:paraId="1ABFEBC0" w14:textId="77777777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2023 и 2024 год, не менялись.</w:t>
      </w:r>
    </w:p>
    <w:p w14:paraId="1EB56EC0" w14:textId="77777777" w:rsidR="0051469B" w:rsidRDefault="0051469B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5A483210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  <w:r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92957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3992"/>
        <w:gridCol w:w="1536"/>
        <w:gridCol w:w="1483"/>
        <w:gridCol w:w="1344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42363897" w:rsidR="0038586E" w:rsidRPr="00A800F3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469B" w:rsidRPr="000E24A5" w14:paraId="56192B2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ECD" w14:textId="1FFE7EAF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5175" w14:textId="0A993786" w:rsidR="0051469B" w:rsidRPr="0051469B" w:rsidRDefault="0051469B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A6F6" w14:textId="47C0BCD7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357,8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A58" w14:textId="213B4336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DE6" w14:textId="178E2351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32AD" w:rsidRPr="000E24A5" w14:paraId="584AC17B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A12" w14:textId="1F9E31D9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41B" w14:textId="6FCB7B09" w:rsidR="00E432AD" w:rsidRDefault="00E432AD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DFE8" w14:textId="1FBB10FD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A7CA" w14:textId="265788E5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86D" w14:textId="7857AE63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4BEA6DB" w:rsidR="0038586E" w:rsidRPr="00A800F3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533886DF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32BD7A1C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2AD" w:rsidRPr="000E24A5" w14:paraId="0CE21585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DFCC" w14:textId="01B842DC" w:rsidR="00E432AD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698E" w14:textId="5C023051" w:rsidR="00E432AD" w:rsidRPr="00A800F3" w:rsidRDefault="00E432AD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B42" w14:textId="196034F6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488A" w14:textId="7E730CE8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AFBF" w14:textId="759B295E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200E89DD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187AF8DC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-918,5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53AAB714" w:rsidR="00CB180F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C00" w:rsidRPr="000E24A5" w14:paraId="665CDB35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107" w14:textId="2323F4E5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DEC" w14:textId="3659A12E" w:rsidR="00F46C00" w:rsidRPr="00F46C00" w:rsidRDefault="00F46C00" w:rsidP="00CB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 районный Совет народных депутатов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58EF" w14:textId="05F95AC3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BD7D" w14:textId="05858248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721" w14:textId="488A0E29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32AD" w:rsidRPr="000E24A5" w14:paraId="05AC132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733" w14:textId="106B42F4" w:rsidR="00E432AD" w:rsidRP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986" w14:textId="3FAD399C" w:rsidR="00E432AD" w:rsidRPr="00025FB7" w:rsidRDefault="00E432AD" w:rsidP="00CB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93C8" w14:textId="48C6F3B5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6084" w14:textId="58C8F782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737B" w14:textId="041E7295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8A" w:rsidRPr="000E24A5" w14:paraId="7F607106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709" w14:textId="1AF046FD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263" w14:textId="6B84B20A" w:rsidR="00ED7D8A" w:rsidRPr="00ED7D8A" w:rsidRDefault="00ED7D8A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A9B1" w14:textId="6413ED55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E150" w14:textId="73F50059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9720" w14:textId="534CAD3E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D8A" w:rsidRPr="000E24A5" w14:paraId="6F926536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40D" w14:textId="476BE0BE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A14" w14:textId="07C7CD15" w:rsidR="00ED7D8A" w:rsidRPr="00ED7D8A" w:rsidRDefault="00ED7D8A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ECC8" w14:textId="34E55436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6E4" w14:textId="146E554D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67" w14:textId="4E44EFEF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769E0EED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1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84A15D6" w:rsidR="0038586E" w:rsidRPr="00A800F3" w:rsidRDefault="005F115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12AAA26A" w:rsidR="0038586E" w:rsidRPr="00A800F3" w:rsidRDefault="00025FB7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71A4F90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381" w:rsidRPr="000E24A5" w14:paraId="597E6908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A2AF" w14:textId="20BFE0B8" w:rsidR="00343381" w:rsidRPr="00025FB7" w:rsidRDefault="00025F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C12" w14:textId="2AA4F132" w:rsidR="00343381" w:rsidRPr="00025FB7" w:rsidRDefault="00025FB7" w:rsidP="00025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6BB" w14:textId="68822EB7" w:rsidR="00343381" w:rsidRPr="00025FB7" w:rsidRDefault="00025FB7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5C1" w14:textId="5619F3A6" w:rsidR="00343381" w:rsidRPr="00025FB7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470" w14:textId="7B8E4180" w:rsidR="00343381" w:rsidRPr="00025FB7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7D8A" w:rsidRPr="000E24A5" w14:paraId="2107C71D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30A" w14:textId="219936E6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63" w14:textId="5B626804" w:rsidR="00ED7D8A" w:rsidRPr="00ED7D8A" w:rsidRDefault="00ED7D8A" w:rsidP="00025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DBF1" w14:textId="3358BDD2" w:rsidR="00ED7D8A" w:rsidRPr="00ED7D8A" w:rsidRDefault="00ED7D8A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8D70" w14:textId="28C91816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AFD7" w14:textId="2B31EB0E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2F5DF2BE" w:rsidR="0038586E" w:rsidRPr="00F46C00" w:rsidRDefault="00025F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43381"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77DC662C" w:rsidR="005F1151" w:rsidRDefault="00F46C0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60A8309D" w:rsidR="0038586E" w:rsidRPr="000E24A5" w:rsidRDefault="00F46C0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11 377,5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5728D" w14:textId="1743E7CB" w:rsidR="00ED7D8A" w:rsidRDefault="00ED7D8A" w:rsidP="00ED7D8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3.2</w:t>
      </w:r>
      <w:r w:rsid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ED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E326401" w14:textId="77777777" w:rsidR="00092957" w:rsidRPr="00092957" w:rsidRDefault="00092957" w:rsidP="0009295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Решение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3E334392" w14:textId="23201F81" w:rsidR="00092957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 абзаце втором цифры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 xml:space="preserve">«413 545 334,69»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 xml:space="preserve">«424 922 783,01»,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  числе    налоговые и неналоговые  доходы  цифры «103 505 000,00» заменить цифрами «108 705 000,00»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;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3FD46" w14:textId="77777777" w:rsidR="00092957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 абзаце третьем цифры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«414 517 936,65»</w:t>
      </w:r>
      <w:r w:rsidRPr="00092957">
        <w:rPr>
          <w:rFonts w:ascii="Tms Rmn" w:eastAsia="Times New Roman" w:hAnsi="Tms Rmn" w:cs="Tms Rmn"/>
          <w:sz w:val="28"/>
          <w:szCs w:val="28"/>
          <w:lang w:eastAsia="ru-RU"/>
        </w:rPr>
        <w:t xml:space="preserve">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«425 895 384,97»;</w:t>
      </w:r>
    </w:p>
    <w:p w14:paraId="20D64252" w14:textId="68E483AD" w:rsidR="003D710C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в пункте 10 слова «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 год  в  сумме «310 040 334,69»  рублей» заменить словами «на 2022 год  в  сумме «316 217 783,01»  рублей»;</w:t>
      </w:r>
    </w:p>
    <w:p w14:paraId="4507A0E2" w14:textId="4AAA2EC5" w:rsidR="00A8211B" w:rsidRPr="00A8211B" w:rsidRDefault="00A8211B" w:rsidP="00A8211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8211B">
        <w:rPr>
          <w:rFonts w:ascii="Times New Roman" w:hAnsi="Times New Roman" w:cs="Times New Roman"/>
          <w:sz w:val="28"/>
          <w:szCs w:val="28"/>
        </w:rPr>
        <w:t xml:space="preserve"> Решение приложением № 1.</w:t>
      </w:r>
      <w:r w:rsidR="009139CA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3.</w:t>
      </w:r>
      <w:r w:rsidR="009139CA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4.</w:t>
      </w:r>
      <w:r w:rsidR="00092957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5.</w:t>
      </w:r>
      <w:r w:rsidR="00092957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</w:t>
      </w:r>
      <w:r w:rsidR="00092957">
        <w:rPr>
          <w:rFonts w:ascii="Times New Roman" w:hAnsi="Times New Roman" w:cs="Times New Roman"/>
          <w:sz w:val="28"/>
          <w:szCs w:val="28"/>
        </w:rPr>
        <w:t>.</w:t>
      </w:r>
    </w:p>
    <w:p w14:paraId="172D79B8" w14:textId="67093341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33397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7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333979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обязательств,</w:t>
      </w:r>
      <w:r w:rsidRPr="00333979">
        <w:rPr>
          <w:rFonts w:ascii="Times New Roman" w:hAnsi="Times New Roman" w:cs="Times New Roman"/>
        </w:rPr>
        <w:t xml:space="preserve"> </w:t>
      </w:r>
      <w:r w:rsidRPr="0033397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476792">
      <w:headerReference w:type="default" r:id="rId9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EAAB" w14:textId="77777777" w:rsidR="00E74F4B" w:rsidRDefault="00E74F4B" w:rsidP="00783ADA">
      <w:pPr>
        <w:spacing w:after="0" w:line="240" w:lineRule="auto"/>
      </w:pPr>
      <w:r>
        <w:separator/>
      </w:r>
    </w:p>
  </w:endnote>
  <w:endnote w:type="continuationSeparator" w:id="0">
    <w:p w14:paraId="6D958CA7" w14:textId="77777777" w:rsidR="00E74F4B" w:rsidRDefault="00E74F4B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C9E3" w14:textId="77777777" w:rsidR="00E74F4B" w:rsidRDefault="00E74F4B" w:rsidP="00783ADA">
      <w:pPr>
        <w:spacing w:after="0" w:line="240" w:lineRule="auto"/>
      </w:pPr>
      <w:r>
        <w:separator/>
      </w:r>
    </w:p>
  </w:footnote>
  <w:footnote w:type="continuationSeparator" w:id="0">
    <w:p w14:paraId="1171AE5A" w14:textId="77777777" w:rsidR="00E74F4B" w:rsidRDefault="00E74F4B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2120F74E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2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24C16"/>
    <w:rsid w:val="00025FB7"/>
    <w:rsid w:val="000459D2"/>
    <w:rsid w:val="00047E49"/>
    <w:rsid w:val="00063696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76792"/>
    <w:rsid w:val="004853FB"/>
    <w:rsid w:val="00487AE9"/>
    <w:rsid w:val="004B686E"/>
    <w:rsid w:val="004D1567"/>
    <w:rsid w:val="004D2E68"/>
    <w:rsid w:val="004D307F"/>
    <w:rsid w:val="0051469B"/>
    <w:rsid w:val="0052402B"/>
    <w:rsid w:val="00545F0C"/>
    <w:rsid w:val="00550480"/>
    <w:rsid w:val="00564CF3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87A40"/>
    <w:rsid w:val="00887D38"/>
    <w:rsid w:val="00892A73"/>
    <w:rsid w:val="008E0401"/>
    <w:rsid w:val="008E1380"/>
    <w:rsid w:val="009139CA"/>
    <w:rsid w:val="00954373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C0CB5"/>
    <w:rsid w:val="00AE69E2"/>
    <w:rsid w:val="00AE7F26"/>
    <w:rsid w:val="00BC1240"/>
    <w:rsid w:val="00BC450C"/>
    <w:rsid w:val="00C061F2"/>
    <w:rsid w:val="00C224BB"/>
    <w:rsid w:val="00C33232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24204"/>
    <w:rsid w:val="00E33C99"/>
    <w:rsid w:val="00E432AD"/>
    <w:rsid w:val="00E63B78"/>
    <w:rsid w:val="00E7056E"/>
    <w:rsid w:val="00E74F4B"/>
    <w:rsid w:val="00E7603F"/>
    <w:rsid w:val="00E80928"/>
    <w:rsid w:val="00E8397E"/>
    <w:rsid w:val="00ED202E"/>
    <w:rsid w:val="00ED7D8A"/>
    <w:rsid w:val="00EE3A81"/>
    <w:rsid w:val="00F14F25"/>
    <w:rsid w:val="00F26D37"/>
    <w:rsid w:val="00F46917"/>
    <w:rsid w:val="00F46C00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702E-98E1-4EFB-ADD7-4C16754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2022-05-25T14:30:00Z</cp:lastPrinted>
  <dcterms:created xsi:type="dcterms:W3CDTF">2022-09-28T05:56:00Z</dcterms:created>
  <dcterms:modified xsi:type="dcterms:W3CDTF">2022-09-28T05:56:00Z</dcterms:modified>
</cp:coreProperties>
</file>