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B7" w:rsidRDefault="005825BC" w:rsidP="00D25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B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256B7" w:rsidRDefault="005825BC" w:rsidP="00D25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B7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</w:p>
    <w:p w:rsidR="00D256B7" w:rsidRDefault="005825BC" w:rsidP="00D25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B7">
        <w:rPr>
          <w:rFonts w:ascii="Times New Roman" w:hAnsi="Times New Roman" w:cs="Times New Roman"/>
          <w:b/>
          <w:sz w:val="28"/>
          <w:szCs w:val="28"/>
        </w:rPr>
        <w:t xml:space="preserve">«Проверка целевого и эффективного использования бюджетных средств, выделенных на реализацию мероприятия </w:t>
      </w:r>
    </w:p>
    <w:p w:rsidR="00D256B7" w:rsidRDefault="005825BC" w:rsidP="00D25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B7">
        <w:rPr>
          <w:rFonts w:ascii="Times New Roman" w:hAnsi="Times New Roman" w:cs="Times New Roman"/>
          <w:b/>
          <w:sz w:val="28"/>
          <w:szCs w:val="28"/>
        </w:rPr>
        <w:t xml:space="preserve">«Приобретение специализированной техники для предприятий жилищно-коммунального комплекса» государственной программы «Развитие </w:t>
      </w:r>
      <w:proofErr w:type="spellStart"/>
      <w:r w:rsidRPr="00D256B7">
        <w:rPr>
          <w:rFonts w:ascii="Times New Roman" w:hAnsi="Times New Roman" w:cs="Times New Roman"/>
          <w:b/>
          <w:sz w:val="28"/>
          <w:szCs w:val="28"/>
        </w:rPr>
        <w:t>топливноэнергетического</w:t>
      </w:r>
      <w:proofErr w:type="spellEnd"/>
      <w:r w:rsidRPr="00D256B7">
        <w:rPr>
          <w:rFonts w:ascii="Times New Roman" w:hAnsi="Times New Roman" w:cs="Times New Roman"/>
          <w:b/>
          <w:sz w:val="28"/>
          <w:szCs w:val="28"/>
        </w:rPr>
        <w:t xml:space="preserve"> комплекса и жилищно-коммунального хозяйства Брянской области» (2014-2020 годы)», за 2017-2018 годы и истекший период 2019 года» </w:t>
      </w:r>
    </w:p>
    <w:p w:rsidR="00D256B7" w:rsidRPr="00D256B7" w:rsidRDefault="005825BC" w:rsidP="00D25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B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256B7">
        <w:rPr>
          <w:rFonts w:ascii="Times New Roman" w:hAnsi="Times New Roman" w:cs="Times New Roman"/>
          <w:b/>
          <w:sz w:val="28"/>
          <w:szCs w:val="28"/>
        </w:rPr>
        <w:t>совместное</w:t>
      </w:r>
      <w:proofErr w:type="gramEnd"/>
      <w:r w:rsidRPr="00D256B7">
        <w:rPr>
          <w:rFonts w:ascii="Times New Roman" w:hAnsi="Times New Roman" w:cs="Times New Roman"/>
          <w:b/>
          <w:sz w:val="28"/>
          <w:szCs w:val="28"/>
        </w:rPr>
        <w:t xml:space="preserve"> с контрольно-</w:t>
      </w:r>
      <w:r w:rsidR="00D256B7">
        <w:rPr>
          <w:rFonts w:ascii="Times New Roman" w:hAnsi="Times New Roman" w:cs="Times New Roman"/>
          <w:b/>
          <w:sz w:val="28"/>
          <w:szCs w:val="28"/>
        </w:rPr>
        <w:t>счетной палатой</w:t>
      </w:r>
      <w:r w:rsidRPr="00D256B7">
        <w:rPr>
          <w:rFonts w:ascii="Times New Roman" w:hAnsi="Times New Roman" w:cs="Times New Roman"/>
          <w:b/>
          <w:sz w:val="28"/>
          <w:szCs w:val="28"/>
        </w:rPr>
        <w:t xml:space="preserve"> Брянской области)</w:t>
      </w:r>
    </w:p>
    <w:p w:rsidR="00FF305A" w:rsidRPr="00FF305A" w:rsidRDefault="005825BC" w:rsidP="00FF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5A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2.1.</w:t>
      </w:r>
      <w:r w:rsidR="00FF305A" w:rsidRPr="00FF305A">
        <w:rPr>
          <w:rFonts w:ascii="Times New Roman" w:hAnsi="Times New Roman" w:cs="Times New Roman"/>
          <w:sz w:val="28"/>
          <w:szCs w:val="28"/>
        </w:rPr>
        <w:t xml:space="preserve">2 </w:t>
      </w:r>
      <w:r w:rsidRPr="00FF305A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r w:rsidR="00FF305A" w:rsidRPr="00FF305A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FF305A">
        <w:rPr>
          <w:rFonts w:ascii="Times New Roman" w:hAnsi="Times New Roman" w:cs="Times New Roman"/>
          <w:sz w:val="28"/>
          <w:szCs w:val="28"/>
        </w:rPr>
        <w:t xml:space="preserve"> на 2019 год. </w:t>
      </w:r>
    </w:p>
    <w:p w:rsidR="00FF305A" w:rsidRPr="00FF305A" w:rsidRDefault="005825BC" w:rsidP="00FF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5A">
        <w:rPr>
          <w:rFonts w:ascii="Times New Roman" w:hAnsi="Times New Roman" w:cs="Times New Roman"/>
          <w:sz w:val="28"/>
          <w:szCs w:val="28"/>
        </w:rPr>
        <w:t>Период проведения: сентябрь-</w:t>
      </w:r>
      <w:r w:rsidR="00E50577">
        <w:rPr>
          <w:rFonts w:ascii="Times New Roman" w:hAnsi="Times New Roman" w:cs="Times New Roman"/>
          <w:sz w:val="28"/>
          <w:szCs w:val="28"/>
        </w:rPr>
        <w:t>октябрь</w:t>
      </w:r>
      <w:r w:rsidRPr="00FF305A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FF305A" w:rsidRPr="00FF305A" w:rsidRDefault="005825BC" w:rsidP="00FF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5A">
        <w:rPr>
          <w:rFonts w:ascii="Times New Roman" w:hAnsi="Times New Roman" w:cs="Times New Roman"/>
          <w:sz w:val="28"/>
          <w:szCs w:val="28"/>
        </w:rPr>
        <w:t>Объект</w:t>
      </w:r>
      <w:r w:rsidR="00FF305A" w:rsidRPr="00FF305A">
        <w:rPr>
          <w:rFonts w:ascii="Times New Roman" w:hAnsi="Times New Roman" w:cs="Times New Roman"/>
          <w:sz w:val="28"/>
          <w:szCs w:val="28"/>
        </w:rPr>
        <w:t xml:space="preserve"> </w:t>
      </w:r>
      <w:r w:rsidRPr="00FF305A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FF305A" w:rsidRPr="00FF305A">
        <w:rPr>
          <w:rFonts w:ascii="Times New Roman" w:hAnsi="Times New Roman" w:cs="Times New Roman"/>
          <w:sz w:val="28"/>
          <w:szCs w:val="28"/>
        </w:rPr>
        <w:t>: администрация Дубровского района</w:t>
      </w:r>
      <w:r w:rsidRPr="00FF3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050" w:rsidRPr="00737050" w:rsidRDefault="00737050" w:rsidP="00EA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050">
        <w:rPr>
          <w:rFonts w:ascii="Times New Roman" w:hAnsi="Times New Roman" w:cs="Times New Roman"/>
          <w:sz w:val="28"/>
          <w:szCs w:val="28"/>
        </w:rPr>
        <w:t>Постановлением Правительства Брянской области от 30.12.2013 № 839-п утверждена государственная программа «Развитие топливно-энергетического комплекса и жилищно-коммунального хозяйства Брянской области» (2014-2020 годы) (далее – Государственная программа), ответственным исполнителем которой является департамент топливно-энергетического комплекса и жилищно-коммунального хозяйства Брянской области.</w:t>
      </w:r>
    </w:p>
    <w:p w:rsidR="00737050" w:rsidRPr="00737050" w:rsidRDefault="00737050" w:rsidP="00EA2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050">
        <w:rPr>
          <w:rFonts w:ascii="Times New Roman" w:hAnsi="Times New Roman" w:cs="Times New Roman"/>
          <w:sz w:val="28"/>
          <w:szCs w:val="28"/>
        </w:rPr>
        <w:t>Одной из целей Государственной программы является обеспечение выполнения и создание условий для проведения на областном уровне единой государственной политики в сфере реформирования, регулирования и функционирования топливно-энергетического комплекса, жилищно-коммунального хозяйства.</w:t>
      </w:r>
    </w:p>
    <w:p w:rsidR="00737050" w:rsidRPr="00737050" w:rsidRDefault="00737050" w:rsidP="00EA2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050">
        <w:rPr>
          <w:rFonts w:ascii="Times New Roman" w:hAnsi="Times New Roman" w:cs="Times New Roman"/>
          <w:sz w:val="28"/>
          <w:szCs w:val="28"/>
        </w:rPr>
        <w:t>В рамках Государственной программы предусмотрено мероприятие по приобретению специализированной техники для предприятий жилищно-коммунального комплекса.</w:t>
      </w:r>
    </w:p>
    <w:p w:rsidR="009D550D" w:rsidRPr="009D550D" w:rsidRDefault="009D550D" w:rsidP="00EA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50D">
        <w:rPr>
          <w:rFonts w:ascii="Times New Roman" w:hAnsi="Times New Roman" w:cs="Times New Roman"/>
          <w:sz w:val="28"/>
          <w:szCs w:val="28"/>
        </w:rPr>
        <w:t>Постановлением администрации Дубровского района от 29.02.2016 № 75 (с учетом изменений) утверждена «Программа комплексного развития систем коммунальной инфраструктуры муниципального образования «</w:t>
      </w:r>
      <w:proofErr w:type="spellStart"/>
      <w:r w:rsidRPr="009D550D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9D550D">
        <w:rPr>
          <w:rFonts w:ascii="Times New Roman" w:hAnsi="Times New Roman" w:cs="Times New Roman"/>
          <w:sz w:val="28"/>
          <w:szCs w:val="28"/>
        </w:rPr>
        <w:t xml:space="preserve"> городское поселение» на 2016-2031 годы».</w:t>
      </w:r>
    </w:p>
    <w:p w:rsidR="009D550D" w:rsidRPr="009D550D" w:rsidRDefault="009D550D" w:rsidP="00EA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50D">
        <w:rPr>
          <w:rFonts w:ascii="Times New Roman" w:hAnsi="Times New Roman" w:cs="Times New Roman"/>
          <w:sz w:val="28"/>
          <w:szCs w:val="28"/>
        </w:rPr>
        <w:t>Кроме того, постановлением администрации Дубровского района от 28.12.2017 № 985 (с учетом изменений) утверждена муниципальная программа «Реализация отдельных полномочий муниципального образования «</w:t>
      </w:r>
      <w:proofErr w:type="spellStart"/>
      <w:r w:rsidRPr="009D550D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9D550D">
        <w:rPr>
          <w:rFonts w:ascii="Times New Roman" w:hAnsi="Times New Roman" w:cs="Times New Roman"/>
          <w:sz w:val="28"/>
          <w:szCs w:val="28"/>
        </w:rPr>
        <w:t xml:space="preserve"> городское поселение» на 2018-2020 годы», в состав которой включено мероприятие по приобретению спецтехники для предприятий ЖКХ с объемом финансирования на 2018 год в общей сумме 1 968,5 тыс. рублей (областной бюджет – 1 281,0 тыс. рублей, бюджет</w:t>
      </w:r>
      <w:proofErr w:type="gramEnd"/>
      <w:r w:rsidRPr="009D5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50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9D550D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proofErr w:type="gramEnd"/>
      <w:r w:rsidRPr="009D550D">
        <w:rPr>
          <w:rFonts w:ascii="Times New Roman" w:hAnsi="Times New Roman" w:cs="Times New Roman"/>
          <w:sz w:val="28"/>
          <w:szCs w:val="28"/>
        </w:rPr>
        <w:t xml:space="preserve"> городское поселение» – 687,5 тыс. рублей).</w:t>
      </w:r>
    </w:p>
    <w:p w:rsidR="00BD033E" w:rsidRPr="00BD033E" w:rsidRDefault="00BD033E" w:rsidP="00EA2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33E">
        <w:rPr>
          <w:rFonts w:ascii="Times New Roman" w:hAnsi="Times New Roman" w:cs="Times New Roman"/>
          <w:sz w:val="28"/>
          <w:szCs w:val="28"/>
        </w:rPr>
        <w:t xml:space="preserve">Согласно данным бухгалтерского учета кассовые расходы </w:t>
      </w:r>
      <w:r w:rsidRPr="00BD033E">
        <w:rPr>
          <w:rFonts w:ascii="Times New Roman" w:eastAsia="Calibri" w:hAnsi="Times New Roman" w:cs="Times New Roman"/>
          <w:sz w:val="28"/>
          <w:szCs w:val="28"/>
        </w:rPr>
        <w:t xml:space="preserve">администрации Дубровского района за 2018 год на приобретение </w:t>
      </w:r>
      <w:r w:rsidRPr="00BD033E">
        <w:rPr>
          <w:rFonts w:ascii="Times New Roman" w:eastAsia="Calibri" w:hAnsi="Times New Roman" w:cs="Times New Roman"/>
          <w:sz w:val="28"/>
          <w:szCs w:val="28"/>
        </w:rPr>
        <w:lastRenderedPageBreak/>
        <w:t>специализированной техники</w:t>
      </w:r>
      <w:r w:rsidRPr="00BD033E">
        <w:rPr>
          <w:rFonts w:ascii="Times New Roman" w:hAnsi="Times New Roman" w:cs="Times New Roman"/>
          <w:sz w:val="28"/>
          <w:szCs w:val="28"/>
        </w:rPr>
        <w:t xml:space="preserve"> составили 1 968,5 тыс. рублей, или 100 % от объема финансирования (областной бюджет – 1 281,0 тыс. рублей, бюджет муниципального образования «</w:t>
      </w:r>
      <w:proofErr w:type="spellStart"/>
      <w:r w:rsidRPr="00BD033E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BD033E">
        <w:rPr>
          <w:rFonts w:ascii="Times New Roman" w:hAnsi="Times New Roman" w:cs="Times New Roman"/>
          <w:sz w:val="28"/>
          <w:szCs w:val="28"/>
        </w:rPr>
        <w:t xml:space="preserve"> городское поселение» – 687,5 тыс. рублей).</w:t>
      </w:r>
    </w:p>
    <w:p w:rsidR="00C746E3" w:rsidRDefault="00C746E3" w:rsidP="00EA2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6E3">
        <w:rPr>
          <w:rFonts w:ascii="Times New Roman" w:eastAsia="Calibri" w:hAnsi="Times New Roman" w:cs="Times New Roman"/>
          <w:sz w:val="28"/>
          <w:szCs w:val="28"/>
        </w:rPr>
        <w:t xml:space="preserve">Согласно отчету о достижении значений показателей результативности за 2018 год показатель результативности </w:t>
      </w:r>
      <w:r w:rsidRPr="00C746E3">
        <w:rPr>
          <w:rFonts w:ascii="Times New Roman" w:hAnsi="Times New Roman" w:cs="Times New Roman"/>
          <w:sz w:val="28"/>
          <w:szCs w:val="28"/>
        </w:rPr>
        <w:t xml:space="preserve">администрацией Дубровского </w:t>
      </w:r>
      <w:r w:rsidRPr="00C746E3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C746E3">
        <w:rPr>
          <w:rFonts w:ascii="Times New Roman" w:hAnsi="Times New Roman" w:cs="Times New Roman"/>
          <w:sz w:val="28"/>
          <w:szCs w:val="28"/>
        </w:rPr>
        <w:t xml:space="preserve"> </w:t>
      </w:r>
      <w:r w:rsidRPr="00C746E3">
        <w:rPr>
          <w:rFonts w:ascii="Times New Roman" w:eastAsia="Calibri" w:hAnsi="Times New Roman" w:cs="Times New Roman"/>
          <w:sz w:val="28"/>
          <w:szCs w:val="28"/>
        </w:rPr>
        <w:t>достигнут.</w:t>
      </w:r>
    </w:p>
    <w:p w:rsidR="000867EB" w:rsidRPr="0044640F" w:rsidRDefault="000867EB" w:rsidP="00EA2E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40F">
        <w:rPr>
          <w:rFonts w:ascii="Times New Roman" w:hAnsi="Times New Roman" w:cs="Times New Roman"/>
          <w:sz w:val="28"/>
          <w:szCs w:val="28"/>
        </w:rPr>
        <w:t>В ходе проверки обоснованности формирования НМЦК и выбора способа определения поставщика (подрядчика, исполнителя) администрацией Дубровского района нарушений не установлено.</w:t>
      </w:r>
    </w:p>
    <w:p w:rsidR="000867EB" w:rsidRPr="0044640F" w:rsidRDefault="000867EB" w:rsidP="00EA2E8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4640F">
        <w:rPr>
          <w:rFonts w:ascii="Times New Roman" w:hAnsi="Times New Roman" w:cs="Times New Roman"/>
          <w:sz w:val="28"/>
          <w:szCs w:val="28"/>
        </w:rPr>
        <w:t>По результатам электронного аукциона (протокол подведения торгов электронного аукциона от 07.08.2018 № 01273000206188000037-3) администрацией Дубровского района</w:t>
      </w:r>
      <w:r w:rsidRPr="004464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заключен </w:t>
      </w:r>
      <w:r w:rsidRPr="0044640F">
        <w:rPr>
          <w:rFonts w:ascii="Times New Roman" w:hAnsi="Times New Roman" w:cs="Times New Roman"/>
          <w:sz w:val="28"/>
          <w:szCs w:val="28"/>
        </w:rPr>
        <w:t>с поставщиком ООО «</w:t>
      </w:r>
      <w:proofErr w:type="spellStart"/>
      <w:r w:rsidRPr="0044640F">
        <w:rPr>
          <w:rFonts w:ascii="Times New Roman" w:hAnsi="Times New Roman" w:cs="Times New Roman"/>
          <w:sz w:val="28"/>
          <w:szCs w:val="28"/>
        </w:rPr>
        <w:t>Орионъ</w:t>
      </w:r>
      <w:proofErr w:type="spellEnd"/>
      <w:r w:rsidRPr="0044640F">
        <w:rPr>
          <w:rFonts w:ascii="Times New Roman" w:hAnsi="Times New Roman" w:cs="Times New Roman"/>
          <w:sz w:val="28"/>
          <w:szCs w:val="28"/>
        </w:rPr>
        <w:t>»</w:t>
      </w:r>
      <w:r w:rsidRPr="00446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4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муниципальный контракт </w:t>
      </w:r>
      <w:r w:rsidRPr="0044640F">
        <w:rPr>
          <w:rFonts w:ascii="Times New Roman" w:hAnsi="Times New Roman" w:cs="Times New Roman"/>
          <w:bCs/>
          <w:iCs/>
          <w:sz w:val="28"/>
          <w:szCs w:val="28"/>
        </w:rPr>
        <w:t>на приобретение экскаватора для нужд администрации Дубровского района</w:t>
      </w:r>
      <w:r w:rsidRPr="004464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сумму </w:t>
      </w:r>
      <w:r w:rsidRPr="0044640F">
        <w:rPr>
          <w:rFonts w:ascii="Times New Roman" w:hAnsi="Times New Roman" w:cs="Times New Roman"/>
          <w:sz w:val="28"/>
          <w:szCs w:val="28"/>
        </w:rPr>
        <w:t>1 968,5 </w:t>
      </w:r>
      <w:r w:rsidRPr="0044640F">
        <w:rPr>
          <w:rFonts w:ascii="Times New Roman" w:eastAsia="Calibri" w:hAnsi="Times New Roman" w:cs="Times New Roman"/>
          <w:sz w:val="28"/>
          <w:szCs w:val="28"/>
        </w:rPr>
        <w:t>тыс. рублей</w:t>
      </w:r>
      <w:r w:rsidRPr="0044640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44640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что составило 93,0 % от </w:t>
      </w:r>
      <w:r w:rsidRPr="0044640F">
        <w:rPr>
          <w:rFonts w:ascii="Times New Roman" w:hAnsi="Times New Roman" w:cs="Times New Roman"/>
          <w:sz w:val="28"/>
          <w:szCs w:val="28"/>
        </w:rPr>
        <w:t xml:space="preserve">начальной (максимальной) цены контракта. </w:t>
      </w:r>
      <w:r w:rsidRPr="0044640F">
        <w:rPr>
          <w:rFonts w:ascii="Times New Roman" w:eastAsia="Calibri" w:hAnsi="Times New Roman" w:cs="Times New Roman"/>
          <w:bCs/>
          <w:iCs/>
          <w:sz w:val="28"/>
          <w:szCs w:val="28"/>
        </w:rPr>
        <w:t>По результатам проведения электронного аукциона экономия бюджетных средств составила 148,2 тыс. рублей.</w:t>
      </w:r>
    </w:p>
    <w:p w:rsidR="000867EB" w:rsidRPr="00EA2E87" w:rsidRDefault="000867EB" w:rsidP="00EA2E87">
      <w:pPr>
        <w:tabs>
          <w:tab w:val="left" w:pos="751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40F">
        <w:rPr>
          <w:rFonts w:ascii="Times New Roman" w:hAnsi="Times New Roman" w:cs="Times New Roman"/>
          <w:sz w:val="28"/>
          <w:szCs w:val="28"/>
        </w:rPr>
        <w:t>Установлено, что</w:t>
      </w:r>
      <w:r w:rsidRPr="0044640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A2E87">
        <w:rPr>
          <w:rFonts w:ascii="Times New Roman" w:hAnsi="Times New Roman" w:cs="Times New Roman"/>
          <w:sz w:val="28"/>
          <w:szCs w:val="28"/>
        </w:rPr>
        <w:t>администрацией Дубровского района в 2018-2019 годах в нарушение части 3 статьи 103 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 в управление Федерального казначейства по Брянской области несвоевременно направлена копия заключенного контракта от 20.08.2018 № 0127300020618000037-0160855-01 на приобретение экскаватора на сумму 1 968,5 тыс. рублей и информация</w:t>
      </w:r>
      <w:proofErr w:type="gramEnd"/>
      <w:r w:rsidRPr="00EA2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E87">
        <w:rPr>
          <w:rFonts w:ascii="Times New Roman" w:hAnsi="Times New Roman" w:cs="Times New Roman"/>
          <w:sz w:val="28"/>
          <w:szCs w:val="28"/>
        </w:rPr>
        <w:t xml:space="preserve">о его исполнении, а именно: муниципальный контракт направлен 28.03.2019 года, то есть спустя 7 месяцев после установленного срока, товарная накладная от 03.09.2018 № 10 и платежные поручения от 20.09.2018 № 96677, от 27.09.2018 № 157638, от 28.09.2018 № 176058, от 01.10.2018 № 182059, от 17.10.2018 № 309834 направлены 01.04.2019 года, то есть спустя 5-6 месяцев после установленного срока. </w:t>
      </w:r>
      <w:proofErr w:type="gramEnd"/>
    </w:p>
    <w:p w:rsidR="0044640F" w:rsidRPr="00EA2E87" w:rsidRDefault="0044640F" w:rsidP="00EA2E87">
      <w:pPr>
        <w:spacing w:after="0" w:line="240" w:lineRule="auto"/>
        <w:ind w:firstLine="720"/>
        <w:jc w:val="both"/>
        <w:rPr>
          <w:bCs/>
          <w:szCs w:val="28"/>
        </w:rPr>
      </w:pPr>
      <w:proofErr w:type="gramStart"/>
      <w:r w:rsidRPr="0044640F">
        <w:rPr>
          <w:rFonts w:ascii="Times New Roman" w:hAnsi="Times New Roman" w:cs="Times New Roman"/>
          <w:bCs/>
          <w:sz w:val="28"/>
          <w:szCs w:val="28"/>
        </w:rPr>
        <w:t xml:space="preserve">Установлено, что </w:t>
      </w:r>
      <w:r w:rsidRPr="00EA2E87">
        <w:rPr>
          <w:rFonts w:ascii="Times New Roman" w:hAnsi="Times New Roman" w:cs="Times New Roman"/>
          <w:bCs/>
          <w:sz w:val="28"/>
          <w:szCs w:val="28"/>
        </w:rPr>
        <w:t xml:space="preserve">администрацией Дубровского района в 2018 году в нарушение пункта </w:t>
      </w:r>
      <w:r w:rsidRPr="00EA2E87">
        <w:rPr>
          <w:rFonts w:ascii="Times New Roman" w:eastAsia="Calibri" w:hAnsi="Times New Roman" w:cs="Times New Roman"/>
          <w:sz w:val="28"/>
          <w:szCs w:val="28"/>
        </w:rPr>
        <w:t xml:space="preserve">51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r w:rsidRPr="00EA2E87">
        <w:rPr>
          <w:rFonts w:ascii="Times New Roman" w:eastAsia="Calibri" w:hAnsi="Times New Roman" w:cs="Times New Roman"/>
          <w:bCs/>
          <w:sz w:val="28"/>
          <w:szCs w:val="28"/>
        </w:rPr>
        <w:t xml:space="preserve">приказом Минфина России от 01.12.2010 № 157н, хозяйственная операция по </w:t>
      </w:r>
      <w:r w:rsidRPr="00EA2E87">
        <w:rPr>
          <w:rFonts w:ascii="Times New Roman" w:hAnsi="Times New Roman" w:cs="Times New Roman"/>
          <w:iCs/>
          <w:sz w:val="28"/>
          <w:szCs w:val="28"/>
        </w:rPr>
        <w:t>передаче в хозяйственное ведение МУП «Водоканал Дубровский»</w:t>
      </w:r>
      <w:r w:rsidRPr="00EA2E87">
        <w:rPr>
          <w:rFonts w:ascii="Times New Roman" w:hAnsi="Times New Roman" w:cs="Times New Roman"/>
          <w:sz w:val="28"/>
          <w:szCs w:val="28"/>
        </w:rPr>
        <w:t xml:space="preserve"> </w:t>
      </w:r>
      <w:r w:rsidRPr="00EA2E87">
        <w:rPr>
          <w:rFonts w:ascii="Times New Roman" w:hAnsi="Times New Roman" w:cs="Times New Roman"/>
          <w:iCs/>
          <w:sz w:val="28"/>
          <w:szCs w:val="28"/>
        </w:rPr>
        <w:t>машины дорожной универсальной</w:t>
      </w:r>
      <w:proofErr w:type="gramEnd"/>
      <w:r w:rsidRPr="00EA2E87">
        <w:rPr>
          <w:rFonts w:ascii="Times New Roman" w:hAnsi="Times New Roman" w:cs="Times New Roman"/>
          <w:iCs/>
          <w:sz w:val="28"/>
          <w:szCs w:val="28"/>
        </w:rPr>
        <w:t xml:space="preserve"> УДМ 82 (экскаватора) балансовой стоимостью 1 968,5 тыс. рублей в бухгалтерском учете по </w:t>
      </w:r>
      <w:r w:rsidRPr="00EA2E87">
        <w:rPr>
          <w:rFonts w:ascii="Times New Roman" w:hAnsi="Times New Roman" w:cs="Times New Roman"/>
          <w:sz w:val="28"/>
          <w:szCs w:val="28"/>
        </w:rPr>
        <w:t xml:space="preserve">счету 10100 «Основные средства» </w:t>
      </w:r>
      <w:r w:rsidRPr="00EA2E87">
        <w:rPr>
          <w:rFonts w:ascii="Times New Roman" w:hAnsi="Times New Roman" w:cs="Times New Roman"/>
          <w:iCs/>
          <w:sz w:val="28"/>
          <w:szCs w:val="28"/>
        </w:rPr>
        <w:t xml:space="preserve">не </w:t>
      </w:r>
      <w:proofErr w:type="gramStart"/>
      <w:r w:rsidRPr="00EA2E87">
        <w:rPr>
          <w:rFonts w:ascii="Times New Roman" w:hAnsi="Times New Roman" w:cs="Times New Roman"/>
          <w:iCs/>
          <w:sz w:val="28"/>
          <w:szCs w:val="28"/>
        </w:rPr>
        <w:t>отражена</w:t>
      </w:r>
      <w:proofErr w:type="gramEnd"/>
      <w:r w:rsidRPr="00EA2E87">
        <w:rPr>
          <w:rFonts w:ascii="Times New Roman" w:hAnsi="Times New Roman" w:cs="Times New Roman"/>
          <w:iCs/>
          <w:sz w:val="28"/>
          <w:szCs w:val="28"/>
        </w:rPr>
        <w:t>.</w:t>
      </w:r>
      <w:r w:rsidRPr="00EA2E87">
        <w:rPr>
          <w:rFonts w:ascii="Times New Roman" w:hAnsi="Times New Roman" w:cs="Times New Roman"/>
          <w:bCs/>
          <w:sz w:val="28"/>
          <w:szCs w:val="28"/>
        </w:rPr>
        <w:t xml:space="preserve"> В результате администрацией Дубровского района в нарушение части 1 статьи 13 Федерального закона от 06.12.2011 № 402-ФЗ «О бухгалтерском учете» допущено искажение данных бухгалтерского </w:t>
      </w:r>
      <w:r w:rsidRPr="00EA2E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баланса (ф. 0503130) за 2018 год в сумме 1 968,5 тыс. рублей, выразившееся в отражении недостоверной информации об остатках основных средств </w:t>
      </w:r>
      <w:proofErr w:type="gramStart"/>
      <w:r w:rsidRPr="00EA2E87">
        <w:rPr>
          <w:rFonts w:ascii="Times New Roman" w:hAnsi="Times New Roman" w:cs="Times New Roman"/>
          <w:bCs/>
          <w:sz w:val="28"/>
          <w:szCs w:val="28"/>
        </w:rPr>
        <w:t>на конец</w:t>
      </w:r>
      <w:proofErr w:type="gramEnd"/>
      <w:r w:rsidRPr="00EA2E87">
        <w:rPr>
          <w:rFonts w:ascii="Times New Roman" w:hAnsi="Times New Roman" w:cs="Times New Roman"/>
          <w:bCs/>
          <w:sz w:val="28"/>
          <w:szCs w:val="28"/>
        </w:rPr>
        <w:t xml:space="preserve"> 2018 года.</w:t>
      </w:r>
    </w:p>
    <w:p w:rsidR="00FC2352" w:rsidRDefault="005825BC" w:rsidP="00FF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E2">
        <w:rPr>
          <w:rFonts w:ascii="Times New Roman" w:hAnsi="Times New Roman" w:cs="Times New Roman"/>
          <w:sz w:val="28"/>
          <w:szCs w:val="28"/>
        </w:rPr>
        <w:t>Итоги контрольного мероприятия рассмотрены на заседании Коллегии Контрольно-счетной палаты Брянской области 27 ноября 2019 года. Информационн</w:t>
      </w:r>
      <w:r w:rsidR="00B66FE2">
        <w:rPr>
          <w:rFonts w:ascii="Times New Roman" w:hAnsi="Times New Roman" w:cs="Times New Roman"/>
          <w:sz w:val="28"/>
          <w:szCs w:val="28"/>
        </w:rPr>
        <w:t>о</w:t>
      </w:r>
      <w:r w:rsidRPr="00B66FE2">
        <w:rPr>
          <w:rFonts w:ascii="Times New Roman" w:hAnsi="Times New Roman" w:cs="Times New Roman"/>
          <w:sz w:val="28"/>
          <w:szCs w:val="28"/>
        </w:rPr>
        <w:t>е письм</w:t>
      </w:r>
      <w:r w:rsidR="00B66FE2">
        <w:rPr>
          <w:rFonts w:ascii="Times New Roman" w:hAnsi="Times New Roman" w:cs="Times New Roman"/>
          <w:sz w:val="28"/>
          <w:szCs w:val="28"/>
        </w:rPr>
        <w:t>о</w:t>
      </w:r>
      <w:r w:rsidRPr="00B66FE2">
        <w:rPr>
          <w:rFonts w:ascii="Times New Roman" w:hAnsi="Times New Roman" w:cs="Times New Roman"/>
          <w:sz w:val="28"/>
          <w:szCs w:val="28"/>
        </w:rPr>
        <w:t xml:space="preserve"> и отчет о результатах контрольного мероприятия направлены Губернатору Брянской области, председателю Брянской областной Думы</w:t>
      </w:r>
      <w:r w:rsidR="00B66FE2">
        <w:rPr>
          <w:rFonts w:ascii="Times New Roman" w:hAnsi="Times New Roman" w:cs="Times New Roman"/>
          <w:sz w:val="28"/>
          <w:szCs w:val="28"/>
        </w:rPr>
        <w:t>,</w:t>
      </w:r>
      <w:r w:rsidRPr="00B66FE2">
        <w:rPr>
          <w:rFonts w:ascii="Times New Roman" w:hAnsi="Times New Roman" w:cs="Times New Roman"/>
          <w:sz w:val="28"/>
          <w:szCs w:val="28"/>
        </w:rPr>
        <w:t xml:space="preserve"> директору департамента топливно-энергетического комплекса и жилищно-коммунального хозяйства Брянской области</w:t>
      </w:r>
      <w:r w:rsidR="00B66FE2">
        <w:rPr>
          <w:rFonts w:ascii="Times New Roman" w:hAnsi="Times New Roman" w:cs="Times New Roman"/>
          <w:sz w:val="28"/>
          <w:szCs w:val="28"/>
        </w:rPr>
        <w:t>,</w:t>
      </w:r>
      <w:r w:rsidRPr="00B66FE2">
        <w:rPr>
          <w:rFonts w:ascii="Times New Roman" w:hAnsi="Times New Roman" w:cs="Times New Roman"/>
          <w:sz w:val="28"/>
          <w:szCs w:val="28"/>
        </w:rPr>
        <w:t xml:space="preserve"> Глав</w:t>
      </w:r>
      <w:r w:rsidR="00B66FE2">
        <w:rPr>
          <w:rFonts w:ascii="Times New Roman" w:hAnsi="Times New Roman" w:cs="Times New Roman"/>
          <w:sz w:val="28"/>
          <w:szCs w:val="28"/>
        </w:rPr>
        <w:t>е</w:t>
      </w:r>
      <w:r w:rsidRPr="00B66F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66FE2">
        <w:rPr>
          <w:rFonts w:ascii="Times New Roman" w:hAnsi="Times New Roman" w:cs="Times New Roman"/>
          <w:sz w:val="28"/>
          <w:szCs w:val="28"/>
        </w:rPr>
        <w:t>Дубровского района</w:t>
      </w:r>
      <w:proofErr w:type="gramStart"/>
      <w:r w:rsidR="007927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6FE2">
        <w:rPr>
          <w:rFonts w:ascii="Times New Roman" w:hAnsi="Times New Roman" w:cs="Times New Roman"/>
          <w:sz w:val="28"/>
          <w:szCs w:val="28"/>
        </w:rPr>
        <w:t xml:space="preserve"> </w:t>
      </w:r>
      <w:r w:rsidR="0079275B">
        <w:rPr>
          <w:rFonts w:ascii="Times New Roman" w:hAnsi="Times New Roman" w:cs="Times New Roman"/>
          <w:sz w:val="28"/>
          <w:szCs w:val="28"/>
        </w:rPr>
        <w:t xml:space="preserve">Также  </w:t>
      </w:r>
      <w:r w:rsidR="0079275B" w:rsidRPr="00B66FE2">
        <w:rPr>
          <w:rFonts w:ascii="Times New Roman" w:hAnsi="Times New Roman" w:cs="Times New Roman"/>
          <w:sz w:val="28"/>
          <w:szCs w:val="28"/>
        </w:rPr>
        <w:t>Глав</w:t>
      </w:r>
      <w:r w:rsidR="0079275B">
        <w:rPr>
          <w:rFonts w:ascii="Times New Roman" w:hAnsi="Times New Roman" w:cs="Times New Roman"/>
          <w:sz w:val="28"/>
          <w:szCs w:val="28"/>
        </w:rPr>
        <w:t>е</w:t>
      </w:r>
      <w:r w:rsidR="0079275B" w:rsidRPr="00B66F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9275B"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79275B" w:rsidRPr="00B66FE2">
        <w:rPr>
          <w:rFonts w:ascii="Times New Roman" w:hAnsi="Times New Roman" w:cs="Times New Roman"/>
          <w:sz w:val="28"/>
          <w:szCs w:val="28"/>
        </w:rPr>
        <w:t xml:space="preserve"> </w:t>
      </w:r>
      <w:r w:rsidRPr="00B66FE2">
        <w:rPr>
          <w:rFonts w:ascii="Times New Roman" w:hAnsi="Times New Roman" w:cs="Times New Roman"/>
          <w:sz w:val="28"/>
          <w:szCs w:val="28"/>
        </w:rPr>
        <w:t>направлен</w:t>
      </w:r>
      <w:r w:rsidR="0079275B">
        <w:rPr>
          <w:rFonts w:ascii="Times New Roman" w:hAnsi="Times New Roman" w:cs="Times New Roman"/>
          <w:sz w:val="28"/>
          <w:szCs w:val="28"/>
        </w:rPr>
        <w:t>о</w:t>
      </w:r>
      <w:r w:rsidRPr="00B66FE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79275B">
        <w:rPr>
          <w:rFonts w:ascii="Times New Roman" w:hAnsi="Times New Roman" w:cs="Times New Roman"/>
          <w:sz w:val="28"/>
          <w:szCs w:val="28"/>
        </w:rPr>
        <w:t>е</w:t>
      </w:r>
      <w:r w:rsidRPr="00B66FE2">
        <w:rPr>
          <w:rFonts w:ascii="Times New Roman" w:hAnsi="Times New Roman" w:cs="Times New Roman"/>
          <w:sz w:val="28"/>
          <w:szCs w:val="28"/>
        </w:rPr>
        <w:t xml:space="preserve"> об устранении нарушений и недостатков. </w:t>
      </w:r>
    </w:p>
    <w:p w:rsidR="0079275B" w:rsidRDefault="0079275B" w:rsidP="00FF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5B" w:rsidRDefault="0079275B" w:rsidP="00FF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5B" w:rsidRPr="00B66FE2" w:rsidRDefault="0079275B" w:rsidP="00FF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79275B" w:rsidRPr="00B66FE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25BC"/>
    <w:rsid w:val="000867EB"/>
    <w:rsid w:val="0044640F"/>
    <w:rsid w:val="005825BC"/>
    <w:rsid w:val="00737050"/>
    <w:rsid w:val="0079275B"/>
    <w:rsid w:val="009D550D"/>
    <w:rsid w:val="00AB0ED5"/>
    <w:rsid w:val="00B66FE2"/>
    <w:rsid w:val="00BD033E"/>
    <w:rsid w:val="00C746E3"/>
    <w:rsid w:val="00D256B7"/>
    <w:rsid w:val="00E50577"/>
    <w:rsid w:val="00EA2E87"/>
    <w:rsid w:val="00EE4B7D"/>
    <w:rsid w:val="00FC2352"/>
    <w:rsid w:val="00F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2019-12-24T07:46:00Z</dcterms:created>
  <dcterms:modified xsi:type="dcterms:W3CDTF">2019-12-24T08:21:00Z</dcterms:modified>
</cp:coreProperties>
</file>