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48" w:rsidRPr="00E81ED2" w:rsidRDefault="00CD3F48" w:rsidP="00CD3F48">
      <w:pPr>
        <w:jc w:val="center"/>
      </w:pPr>
      <w:r w:rsidRPr="00E81ED2">
        <w:t xml:space="preserve">СТАНДАРТЫ </w:t>
      </w:r>
    </w:p>
    <w:p w:rsidR="00CD3F48" w:rsidRPr="00E81ED2" w:rsidRDefault="00CD3F48" w:rsidP="00CD3F48">
      <w:pPr>
        <w:jc w:val="center"/>
      </w:pPr>
      <w:r w:rsidRPr="00E81ED2">
        <w:t xml:space="preserve">раскрытия информации в сфере управления многоквартирными домами </w:t>
      </w:r>
    </w:p>
    <w:p w:rsidR="00CD3F48" w:rsidRDefault="00CD3F48" w:rsidP="00CD3F48">
      <w:pPr>
        <w:jc w:val="center"/>
      </w:pPr>
      <w:r w:rsidRPr="00E81ED2">
        <w:t>ООО «Рем-Сервис»</w:t>
      </w:r>
    </w:p>
    <w:p w:rsidR="00C9686A" w:rsidRPr="00E81ED2" w:rsidRDefault="0094320F" w:rsidP="00C9686A">
      <w:pPr>
        <w:jc w:val="center"/>
      </w:pPr>
      <w:r>
        <w:t>2012</w:t>
      </w:r>
      <w:r w:rsidR="00C9686A">
        <w:t xml:space="preserve"> г. </w:t>
      </w:r>
      <w:proofErr w:type="gramStart"/>
      <w:r w:rsidR="00C9686A">
        <w:t xml:space="preserve">( </w:t>
      </w:r>
      <w:proofErr w:type="gramEnd"/>
      <w:r w:rsidR="00C9686A">
        <w:t>факт )</w:t>
      </w: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7"/>
        <w:gridCol w:w="3009"/>
        <w:gridCol w:w="6085"/>
      </w:tblGrid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jc w:val="center"/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1.</w:t>
            </w:r>
          </w:p>
        </w:tc>
        <w:tc>
          <w:tcPr>
            <w:tcW w:w="3009" w:type="dxa"/>
          </w:tcPr>
          <w:p w:rsidR="00CD3F48" w:rsidRPr="00E81ED2" w:rsidRDefault="00CD3F48" w:rsidP="00562015">
            <w:pPr>
              <w:jc w:val="center"/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Общая информация об организации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jc w:val="center"/>
              <w:rPr>
                <w:sz w:val="22"/>
                <w:szCs w:val="22"/>
              </w:rPr>
            </w:pP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А.</w:t>
            </w: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Фирменное наименование юридического лица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Общество с ограниченной ответственностью «Рем-Сервис»</w:t>
            </w: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Ф.И.О. руководителя организации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proofErr w:type="spellStart"/>
            <w:r w:rsidRPr="00E81ED2">
              <w:rPr>
                <w:sz w:val="22"/>
                <w:szCs w:val="22"/>
              </w:rPr>
              <w:t>Аббасов</w:t>
            </w:r>
            <w:proofErr w:type="spellEnd"/>
            <w:r w:rsidRPr="00E81ED2">
              <w:rPr>
                <w:sz w:val="22"/>
                <w:szCs w:val="22"/>
              </w:rPr>
              <w:t xml:space="preserve"> Аким </w:t>
            </w:r>
            <w:proofErr w:type="spellStart"/>
            <w:r w:rsidRPr="00E81ED2">
              <w:rPr>
                <w:sz w:val="22"/>
                <w:szCs w:val="22"/>
              </w:rPr>
              <w:t>Гейдарович</w:t>
            </w:r>
            <w:proofErr w:type="spellEnd"/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Б.</w:t>
            </w: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Основной государственный регистрационный номер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1083243000389</w:t>
            </w: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Дата присвоения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10.08.2011г.</w:t>
            </w: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 xml:space="preserve">Наименование организации, </w:t>
            </w:r>
            <w:proofErr w:type="gramStart"/>
            <w:r w:rsidRPr="00E81ED2">
              <w:rPr>
                <w:sz w:val="22"/>
                <w:szCs w:val="22"/>
              </w:rPr>
              <w:t>принявшего</w:t>
            </w:r>
            <w:proofErr w:type="gramEnd"/>
            <w:r w:rsidRPr="00E81ED2">
              <w:rPr>
                <w:sz w:val="22"/>
                <w:szCs w:val="22"/>
              </w:rPr>
              <w:t xml:space="preserve"> решение о регистрации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Межрайонная инспекция Федеральной налоговой службы №10 по Брянской области</w:t>
            </w: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В.</w:t>
            </w: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242750, п. Дубровка, Брянская обл., Дубровский район, ул. 324 Дивизии, д.22</w:t>
            </w: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8(48332) 9-12-00</w:t>
            </w: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proofErr w:type="spellStart"/>
            <w:r w:rsidRPr="00E81ED2">
              <w:rPr>
                <w:sz w:val="22"/>
                <w:szCs w:val="22"/>
                <w:lang w:val="en-US"/>
              </w:rPr>
              <w:t>gkh</w:t>
            </w:r>
            <w:proofErr w:type="spellEnd"/>
            <w:r w:rsidRPr="00E81ED2">
              <w:rPr>
                <w:sz w:val="22"/>
                <w:szCs w:val="22"/>
                <w:lang w:val="en-US"/>
              </w:rPr>
              <w:t xml:space="preserve"> 22@ yandex.ru</w:t>
            </w: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Г.</w:t>
            </w: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*Режим работы организации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с 8</w:t>
            </w:r>
            <w:r w:rsidRPr="00E81ED2">
              <w:rPr>
                <w:sz w:val="22"/>
                <w:szCs w:val="22"/>
                <w:vertAlign w:val="superscript"/>
              </w:rPr>
              <w:t xml:space="preserve">00 </w:t>
            </w:r>
            <w:r w:rsidRPr="00E81ED2">
              <w:rPr>
                <w:sz w:val="22"/>
                <w:szCs w:val="22"/>
              </w:rPr>
              <w:t>ч. до 17</w:t>
            </w:r>
            <w:r w:rsidRPr="00E81ED2">
              <w:rPr>
                <w:sz w:val="22"/>
                <w:szCs w:val="22"/>
                <w:vertAlign w:val="superscript"/>
              </w:rPr>
              <w:t>00</w:t>
            </w:r>
            <w:r w:rsidRPr="00E81ED2">
              <w:rPr>
                <w:sz w:val="22"/>
                <w:szCs w:val="22"/>
              </w:rPr>
              <w:t>ч.</w:t>
            </w: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*в том числе часы личного приема</w:t>
            </w:r>
          </w:p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граждан</w:t>
            </w:r>
          </w:p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сотрудниками управляющей организации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с 8</w:t>
            </w:r>
            <w:r w:rsidRPr="00E81ED2">
              <w:rPr>
                <w:sz w:val="22"/>
                <w:szCs w:val="22"/>
                <w:vertAlign w:val="superscript"/>
              </w:rPr>
              <w:t xml:space="preserve">00 </w:t>
            </w:r>
            <w:r w:rsidRPr="00E81ED2">
              <w:rPr>
                <w:sz w:val="22"/>
                <w:szCs w:val="22"/>
              </w:rPr>
              <w:t>ч. до 17</w:t>
            </w:r>
            <w:r w:rsidRPr="00E81ED2">
              <w:rPr>
                <w:sz w:val="22"/>
                <w:szCs w:val="22"/>
                <w:vertAlign w:val="superscript"/>
              </w:rPr>
              <w:t>00</w:t>
            </w:r>
            <w:r w:rsidRPr="00E81ED2">
              <w:rPr>
                <w:sz w:val="22"/>
                <w:szCs w:val="22"/>
              </w:rPr>
              <w:t>ч.</w:t>
            </w:r>
          </w:p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с 8</w:t>
            </w:r>
            <w:r w:rsidRPr="00E81ED2">
              <w:rPr>
                <w:sz w:val="22"/>
                <w:szCs w:val="22"/>
                <w:vertAlign w:val="superscript"/>
              </w:rPr>
              <w:t>00</w:t>
            </w:r>
            <w:r w:rsidRPr="00E81ED2">
              <w:rPr>
                <w:sz w:val="22"/>
                <w:szCs w:val="22"/>
              </w:rPr>
              <w:t>ч. до 17</w:t>
            </w:r>
            <w:r w:rsidRPr="00E81ED2">
              <w:rPr>
                <w:sz w:val="22"/>
                <w:szCs w:val="22"/>
                <w:vertAlign w:val="superscript"/>
              </w:rPr>
              <w:t>00</w:t>
            </w:r>
            <w:r w:rsidRPr="00E81ED2">
              <w:rPr>
                <w:sz w:val="22"/>
                <w:szCs w:val="22"/>
              </w:rPr>
              <w:t xml:space="preserve">ч. </w:t>
            </w: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* часы работы диспетчерской служб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с 17</w:t>
            </w:r>
            <w:r w:rsidRPr="00E81ED2">
              <w:rPr>
                <w:sz w:val="22"/>
                <w:szCs w:val="22"/>
                <w:vertAlign w:val="superscript"/>
              </w:rPr>
              <w:t>00</w:t>
            </w:r>
            <w:r w:rsidRPr="00E81ED2">
              <w:rPr>
                <w:sz w:val="22"/>
                <w:szCs w:val="22"/>
              </w:rPr>
              <w:t>ч. до 8</w:t>
            </w:r>
            <w:r w:rsidRPr="00E81ED2">
              <w:rPr>
                <w:sz w:val="22"/>
                <w:szCs w:val="22"/>
                <w:vertAlign w:val="superscript"/>
              </w:rPr>
              <w:t>00</w:t>
            </w:r>
            <w:r w:rsidRPr="00E81ED2">
              <w:rPr>
                <w:sz w:val="22"/>
                <w:szCs w:val="22"/>
              </w:rPr>
              <w:t>ч. (круглосуточно)</w:t>
            </w: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Д.</w:t>
            </w: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Перечень многоквартирных домов,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proofErr w:type="spellStart"/>
            <w:r w:rsidRPr="00E81ED2">
              <w:rPr>
                <w:sz w:val="22"/>
                <w:szCs w:val="22"/>
              </w:rPr>
              <w:t>Дубровское</w:t>
            </w:r>
            <w:proofErr w:type="spellEnd"/>
            <w:r w:rsidRPr="00E81ED2">
              <w:rPr>
                <w:sz w:val="22"/>
                <w:szCs w:val="22"/>
              </w:rPr>
              <w:t xml:space="preserve"> городское поселение:</w:t>
            </w: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proofErr w:type="gramStart"/>
            <w:r w:rsidRPr="00E81ED2">
              <w:rPr>
                <w:sz w:val="22"/>
                <w:szCs w:val="22"/>
              </w:rPr>
              <w:t>находящихся</w:t>
            </w:r>
            <w:proofErr w:type="gramEnd"/>
            <w:r w:rsidRPr="00E81ED2">
              <w:rPr>
                <w:sz w:val="22"/>
                <w:szCs w:val="22"/>
              </w:rPr>
              <w:t xml:space="preserve"> в управлении управляющей организации на основе договора управления</w:t>
            </w:r>
          </w:p>
        </w:tc>
        <w:tc>
          <w:tcPr>
            <w:tcW w:w="6085" w:type="dxa"/>
          </w:tcPr>
          <w:tbl>
            <w:tblPr>
              <w:tblStyle w:val="a3"/>
              <w:tblW w:w="5859" w:type="dxa"/>
              <w:tblLook w:val="01E0" w:firstRow="1" w:lastRow="1" w:firstColumn="1" w:lastColumn="1" w:noHBand="0" w:noVBand="0"/>
            </w:tblPr>
            <w:tblGrid>
              <w:gridCol w:w="3577"/>
              <w:gridCol w:w="2282"/>
            </w:tblGrid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Адрес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  <w:vertAlign w:val="superscript"/>
                    </w:rPr>
                  </w:pPr>
                  <w:r w:rsidRPr="00E81ED2">
                    <w:rPr>
                      <w:sz w:val="22"/>
                      <w:szCs w:val="22"/>
                    </w:rPr>
                    <w:t>Общ. площадь</w:t>
                  </w:r>
                  <w:proofErr w:type="gramStart"/>
                  <w:r w:rsidRPr="00E81ED2">
                    <w:rPr>
                      <w:sz w:val="22"/>
                      <w:szCs w:val="22"/>
                    </w:rPr>
                    <w:t>,м</w:t>
                  </w:r>
                  <w:proofErr w:type="gramEnd"/>
                  <w:r w:rsidRPr="00E81ED2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proofErr w:type="gramStart"/>
                  <w:r w:rsidRPr="00E81ED2">
                    <w:rPr>
                      <w:sz w:val="22"/>
                      <w:szCs w:val="22"/>
                    </w:rPr>
                    <w:t>м-н</w:t>
                  </w:r>
                  <w:proofErr w:type="gramEnd"/>
                  <w:r w:rsidRPr="00E81ED2">
                    <w:rPr>
                      <w:sz w:val="22"/>
                      <w:szCs w:val="22"/>
                    </w:rPr>
                    <w:t xml:space="preserve"> №1 д.26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814,8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proofErr w:type="gramStart"/>
                  <w:r w:rsidRPr="00E81ED2">
                    <w:rPr>
                      <w:sz w:val="22"/>
                      <w:szCs w:val="22"/>
                    </w:rPr>
                    <w:t>м-н</w:t>
                  </w:r>
                  <w:proofErr w:type="gramEnd"/>
                  <w:r w:rsidRPr="00E81ED2">
                    <w:rPr>
                      <w:sz w:val="22"/>
                      <w:szCs w:val="22"/>
                    </w:rPr>
                    <w:t xml:space="preserve"> №1 д.27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861,4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proofErr w:type="gramStart"/>
                  <w:r w:rsidRPr="00E81ED2">
                    <w:rPr>
                      <w:sz w:val="22"/>
                      <w:szCs w:val="22"/>
                    </w:rPr>
                    <w:t>м-н</w:t>
                  </w:r>
                  <w:proofErr w:type="gramEnd"/>
                  <w:r w:rsidRPr="00E81ED2">
                    <w:rPr>
                      <w:sz w:val="22"/>
                      <w:szCs w:val="22"/>
                    </w:rPr>
                    <w:t xml:space="preserve"> №1 д.28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423,9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proofErr w:type="gramStart"/>
                  <w:r w:rsidRPr="00E81ED2">
                    <w:rPr>
                      <w:sz w:val="22"/>
                      <w:szCs w:val="22"/>
                    </w:rPr>
                    <w:t>м-н</w:t>
                  </w:r>
                  <w:proofErr w:type="gramEnd"/>
                  <w:r w:rsidRPr="00E81ED2">
                    <w:rPr>
                      <w:sz w:val="22"/>
                      <w:szCs w:val="22"/>
                    </w:rPr>
                    <w:t xml:space="preserve"> №1 д.29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916,4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proofErr w:type="gramStart"/>
                  <w:r w:rsidRPr="00E81ED2">
                    <w:rPr>
                      <w:sz w:val="22"/>
                      <w:szCs w:val="22"/>
                    </w:rPr>
                    <w:t>м-н</w:t>
                  </w:r>
                  <w:proofErr w:type="gramEnd"/>
                  <w:r w:rsidRPr="00E81ED2">
                    <w:rPr>
                      <w:sz w:val="22"/>
                      <w:szCs w:val="22"/>
                    </w:rPr>
                    <w:t xml:space="preserve"> №1 д.30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859,1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proofErr w:type="gramStart"/>
                  <w:r w:rsidRPr="00E81ED2">
                    <w:rPr>
                      <w:sz w:val="22"/>
                      <w:szCs w:val="22"/>
                    </w:rPr>
                    <w:t>м-н</w:t>
                  </w:r>
                  <w:proofErr w:type="gramEnd"/>
                  <w:r w:rsidRPr="00E81ED2">
                    <w:rPr>
                      <w:sz w:val="22"/>
                      <w:szCs w:val="22"/>
                    </w:rPr>
                    <w:t xml:space="preserve"> №1 д.31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879,4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proofErr w:type="gramStart"/>
                  <w:r w:rsidRPr="00E81ED2">
                    <w:rPr>
                      <w:sz w:val="22"/>
                      <w:szCs w:val="22"/>
                    </w:rPr>
                    <w:t>м-н</w:t>
                  </w:r>
                  <w:proofErr w:type="gramEnd"/>
                  <w:r w:rsidRPr="00E81ED2">
                    <w:rPr>
                      <w:sz w:val="22"/>
                      <w:szCs w:val="22"/>
                    </w:rPr>
                    <w:t xml:space="preserve"> №1 д.33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872,8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proofErr w:type="gramStart"/>
                  <w:r w:rsidRPr="00E81ED2">
                    <w:rPr>
                      <w:sz w:val="22"/>
                      <w:szCs w:val="22"/>
                    </w:rPr>
                    <w:t>м-н</w:t>
                  </w:r>
                  <w:proofErr w:type="gramEnd"/>
                  <w:r w:rsidRPr="00E81ED2">
                    <w:rPr>
                      <w:sz w:val="22"/>
                      <w:szCs w:val="22"/>
                    </w:rPr>
                    <w:t xml:space="preserve"> №1 д.34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449,7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proofErr w:type="gramStart"/>
                  <w:r w:rsidRPr="00E81ED2">
                    <w:rPr>
                      <w:sz w:val="22"/>
                      <w:szCs w:val="22"/>
                    </w:rPr>
                    <w:t>м-н</w:t>
                  </w:r>
                  <w:proofErr w:type="gramEnd"/>
                  <w:r w:rsidRPr="00E81ED2">
                    <w:rPr>
                      <w:sz w:val="22"/>
                      <w:szCs w:val="22"/>
                    </w:rPr>
                    <w:t xml:space="preserve"> №1 д.35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830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proofErr w:type="gramStart"/>
                  <w:r w:rsidRPr="00E81ED2">
                    <w:rPr>
                      <w:sz w:val="22"/>
                      <w:szCs w:val="22"/>
                    </w:rPr>
                    <w:t>м-н</w:t>
                  </w:r>
                  <w:proofErr w:type="gramEnd"/>
                  <w:r w:rsidRPr="00E81ED2">
                    <w:rPr>
                      <w:sz w:val="22"/>
                      <w:szCs w:val="22"/>
                    </w:rPr>
                    <w:t xml:space="preserve"> №1 д.36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915,0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proofErr w:type="gramStart"/>
                  <w:r w:rsidRPr="00E81ED2">
                    <w:rPr>
                      <w:sz w:val="22"/>
                      <w:szCs w:val="22"/>
                    </w:rPr>
                    <w:t>м-н</w:t>
                  </w:r>
                  <w:proofErr w:type="gramEnd"/>
                  <w:r w:rsidRPr="00E81ED2">
                    <w:rPr>
                      <w:sz w:val="22"/>
                      <w:szCs w:val="22"/>
                    </w:rPr>
                    <w:t xml:space="preserve"> №1 д.37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894,2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proofErr w:type="gramStart"/>
                  <w:r w:rsidRPr="00E81ED2">
                    <w:rPr>
                      <w:sz w:val="22"/>
                      <w:szCs w:val="22"/>
                    </w:rPr>
                    <w:t>м-н</w:t>
                  </w:r>
                  <w:proofErr w:type="gramEnd"/>
                  <w:r w:rsidRPr="00E81ED2">
                    <w:rPr>
                      <w:sz w:val="22"/>
                      <w:szCs w:val="22"/>
                    </w:rPr>
                    <w:t xml:space="preserve"> №1 д.38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852,4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proofErr w:type="gramStart"/>
                  <w:r w:rsidRPr="00E81ED2">
                    <w:rPr>
                      <w:sz w:val="22"/>
                      <w:szCs w:val="22"/>
                    </w:rPr>
                    <w:t>м-н</w:t>
                  </w:r>
                  <w:proofErr w:type="gramEnd"/>
                  <w:r w:rsidRPr="00E81ED2">
                    <w:rPr>
                      <w:sz w:val="22"/>
                      <w:szCs w:val="22"/>
                    </w:rPr>
                    <w:t xml:space="preserve"> №1 д.39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467,02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proofErr w:type="gramStart"/>
                  <w:r w:rsidRPr="00E81ED2">
                    <w:rPr>
                      <w:sz w:val="22"/>
                      <w:szCs w:val="22"/>
                    </w:rPr>
                    <w:t>м-н</w:t>
                  </w:r>
                  <w:proofErr w:type="gramEnd"/>
                  <w:r w:rsidRPr="00E81ED2">
                    <w:rPr>
                      <w:sz w:val="22"/>
                      <w:szCs w:val="22"/>
                    </w:rPr>
                    <w:t xml:space="preserve"> №1 д.40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468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proofErr w:type="gramStart"/>
                  <w:r w:rsidRPr="00E81ED2">
                    <w:rPr>
                      <w:sz w:val="22"/>
                      <w:szCs w:val="22"/>
                    </w:rPr>
                    <w:t>м-н</w:t>
                  </w:r>
                  <w:proofErr w:type="gramEnd"/>
                  <w:r w:rsidRPr="00E81ED2">
                    <w:rPr>
                      <w:sz w:val="22"/>
                      <w:szCs w:val="22"/>
                    </w:rPr>
                    <w:t xml:space="preserve"> №1 д.41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896,4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proofErr w:type="gramStart"/>
                  <w:r w:rsidRPr="00E81ED2">
                    <w:rPr>
                      <w:sz w:val="22"/>
                      <w:szCs w:val="22"/>
                    </w:rPr>
                    <w:t>м-н</w:t>
                  </w:r>
                  <w:proofErr w:type="gramEnd"/>
                  <w:r w:rsidRPr="00E81ED2">
                    <w:rPr>
                      <w:sz w:val="22"/>
                      <w:szCs w:val="22"/>
                    </w:rPr>
                    <w:t xml:space="preserve"> №1 д.42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385,5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proofErr w:type="gramStart"/>
                  <w:r w:rsidRPr="00E81ED2">
                    <w:rPr>
                      <w:sz w:val="22"/>
                      <w:szCs w:val="22"/>
                    </w:rPr>
                    <w:t>м-н</w:t>
                  </w:r>
                  <w:proofErr w:type="gramEnd"/>
                  <w:r w:rsidRPr="00E81ED2">
                    <w:rPr>
                      <w:sz w:val="22"/>
                      <w:szCs w:val="22"/>
                    </w:rPr>
                    <w:t xml:space="preserve"> №1 д.43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904,7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proofErr w:type="gramStart"/>
                  <w:r w:rsidRPr="00E81ED2">
                    <w:rPr>
                      <w:sz w:val="22"/>
                      <w:szCs w:val="22"/>
                    </w:rPr>
                    <w:t>м-н</w:t>
                  </w:r>
                  <w:proofErr w:type="gramEnd"/>
                  <w:r w:rsidRPr="00E81ED2">
                    <w:rPr>
                      <w:sz w:val="22"/>
                      <w:szCs w:val="22"/>
                    </w:rPr>
                    <w:t xml:space="preserve"> №1 д.44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906,5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proofErr w:type="gramStart"/>
                  <w:r w:rsidRPr="00E81ED2">
                    <w:rPr>
                      <w:sz w:val="22"/>
                      <w:szCs w:val="22"/>
                    </w:rPr>
                    <w:t>м-н</w:t>
                  </w:r>
                  <w:proofErr w:type="gramEnd"/>
                  <w:r w:rsidRPr="00E81ED2">
                    <w:rPr>
                      <w:sz w:val="22"/>
                      <w:szCs w:val="22"/>
                    </w:rPr>
                    <w:t xml:space="preserve"> №1 д.45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901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proofErr w:type="gramStart"/>
                  <w:r w:rsidRPr="00E81ED2">
                    <w:rPr>
                      <w:sz w:val="22"/>
                      <w:szCs w:val="22"/>
                    </w:rPr>
                    <w:t>м-н</w:t>
                  </w:r>
                  <w:proofErr w:type="gramEnd"/>
                  <w:r w:rsidRPr="00E81ED2">
                    <w:rPr>
                      <w:sz w:val="22"/>
                      <w:szCs w:val="22"/>
                    </w:rPr>
                    <w:t xml:space="preserve"> №1 д.46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885,9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proofErr w:type="gramStart"/>
                  <w:r w:rsidRPr="00E81ED2">
                    <w:rPr>
                      <w:sz w:val="22"/>
                      <w:szCs w:val="22"/>
                    </w:rPr>
                    <w:t>м-н</w:t>
                  </w:r>
                  <w:proofErr w:type="gramEnd"/>
                  <w:r w:rsidRPr="00E81ED2">
                    <w:rPr>
                      <w:sz w:val="22"/>
                      <w:szCs w:val="22"/>
                    </w:rPr>
                    <w:t xml:space="preserve"> №1 д.54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4411,4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proofErr w:type="gramStart"/>
                  <w:r w:rsidRPr="00E81ED2">
                    <w:rPr>
                      <w:sz w:val="22"/>
                      <w:szCs w:val="22"/>
                    </w:rPr>
                    <w:lastRenderedPageBreak/>
                    <w:t>м-н</w:t>
                  </w:r>
                  <w:proofErr w:type="gramEnd"/>
                  <w:r w:rsidRPr="00E81ED2">
                    <w:rPr>
                      <w:sz w:val="22"/>
                      <w:szCs w:val="22"/>
                    </w:rPr>
                    <w:t xml:space="preserve"> №1 д.55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56,3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proofErr w:type="gramStart"/>
                  <w:r w:rsidRPr="00E81ED2">
                    <w:rPr>
                      <w:sz w:val="22"/>
                      <w:szCs w:val="22"/>
                    </w:rPr>
                    <w:t>м-н</w:t>
                  </w:r>
                  <w:proofErr w:type="gramEnd"/>
                  <w:r w:rsidRPr="00E81ED2">
                    <w:rPr>
                      <w:sz w:val="22"/>
                      <w:szCs w:val="22"/>
                    </w:rPr>
                    <w:t xml:space="preserve"> №2 д.7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644,6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proofErr w:type="gramStart"/>
                  <w:r w:rsidRPr="00E81ED2">
                    <w:rPr>
                      <w:sz w:val="22"/>
                      <w:szCs w:val="22"/>
                    </w:rPr>
                    <w:t>м-н</w:t>
                  </w:r>
                  <w:proofErr w:type="gramEnd"/>
                  <w:r w:rsidRPr="00E81ED2">
                    <w:rPr>
                      <w:sz w:val="22"/>
                      <w:szCs w:val="22"/>
                    </w:rPr>
                    <w:t xml:space="preserve"> №2 д.12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655,3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proofErr w:type="gramStart"/>
                  <w:r w:rsidRPr="00E81ED2">
                    <w:rPr>
                      <w:sz w:val="22"/>
                      <w:szCs w:val="22"/>
                    </w:rPr>
                    <w:t>м-н</w:t>
                  </w:r>
                  <w:proofErr w:type="gramEnd"/>
                  <w:r w:rsidRPr="00E81ED2">
                    <w:rPr>
                      <w:sz w:val="22"/>
                      <w:szCs w:val="22"/>
                    </w:rPr>
                    <w:t xml:space="preserve"> №2 д.13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649,6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proofErr w:type="gramStart"/>
                  <w:r w:rsidRPr="00E81ED2">
                    <w:rPr>
                      <w:sz w:val="22"/>
                      <w:szCs w:val="22"/>
                    </w:rPr>
                    <w:t>м-н</w:t>
                  </w:r>
                  <w:proofErr w:type="gramEnd"/>
                  <w:r w:rsidRPr="00E81ED2">
                    <w:rPr>
                      <w:sz w:val="22"/>
                      <w:szCs w:val="22"/>
                    </w:rPr>
                    <w:t xml:space="preserve"> №2 д.14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646,6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proofErr w:type="gramStart"/>
                  <w:r w:rsidRPr="00E81ED2">
                    <w:rPr>
                      <w:sz w:val="22"/>
                      <w:szCs w:val="22"/>
                    </w:rPr>
                    <w:t>м-н</w:t>
                  </w:r>
                  <w:proofErr w:type="gramEnd"/>
                  <w:r w:rsidRPr="00E81ED2">
                    <w:rPr>
                      <w:sz w:val="22"/>
                      <w:szCs w:val="22"/>
                    </w:rPr>
                    <w:t xml:space="preserve"> №2 д.15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641,4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proofErr w:type="gramStart"/>
                  <w:r w:rsidRPr="00E81ED2">
                    <w:rPr>
                      <w:sz w:val="22"/>
                      <w:szCs w:val="22"/>
                    </w:rPr>
                    <w:t>м-н</w:t>
                  </w:r>
                  <w:proofErr w:type="gramEnd"/>
                  <w:r w:rsidRPr="00E81ED2">
                    <w:rPr>
                      <w:sz w:val="22"/>
                      <w:szCs w:val="22"/>
                    </w:rPr>
                    <w:t xml:space="preserve"> №2 д.17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564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proofErr w:type="gramStart"/>
                  <w:r w:rsidRPr="00E81ED2">
                    <w:rPr>
                      <w:sz w:val="22"/>
                      <w:szCs w:val="22"/>
                    </w:rPr>
                    <w:t>м-н</w:t>
                  </w:r>
                  <w:proofErr w:type="gramEnd"/>
                  <w:r w:rsidRPr="00E81ED2">
                    <w:rPr>
                      <w:sz w:val="22"/>
                      <w:szCs w:val="22"/>
                    </w:rPr>
                    <w:t xml:space="preserve"> №2 д.20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654,3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proofErr w:type="gramStart"/>
                  <w:r w:rsidRPr="00E81ED2">
                    <w:rPr>
                      <w:sz w:val="22"/>
                      <w:szCs w:val="22"/>
                    </w:rPr>
                    <w:t>м-н</w:t>
                  </w:r>
                  <w:proofErr w:type="gramEnd"/>
                  <w:r w:rsidRPr="00E81ED2">
                    <w:rPr>
                      <w:sz w:val="22"/>
                      <w:szCs w:val="22"/>
                    </w:rPr>
                    <w:t xml:space="preserve"> №2 д. 21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603,7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proofErr w:type="gramStart"/>
                  <w:r w:rsidRPr="00E81ED2">
                    <w:rPr>
                      <w:sz w:val="22"/>
                      <w:szCs w:val="22"/>
                    </w:rPr>
                    <w:t>м-н</w:t>
                  </w:r>
                  <w:proofErr w:type="gramEnd"/>
                  <w:r w:rsidRPr="00E81ED2">
                    <w:rPr>
                      <w:sz w:val="22"/>
                      <w:szCs w:val="22"/>
                    </w:rPr>
                    <w:t xml:space="preserve"> №2 д.24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642,6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Баранова д.12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458,3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Баранова д.14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529,6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Баранова д.16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571,7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Брянская д.4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54,3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Брянская д.6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86,7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Брянская д.12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35,5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 xml:space="preserve">д. </w:t>
                  </w:r>
                  <w:proofErr w:type="spellStart"/>
                  <w:r w:rsidRPr="00E81ED2">
                    <w:rPr>
                      <w:sz w:val="22"/>
                      <w:szCs w:val="22"/>
                    </w:rPr>
                    <w:t>Немерь</w:t>
                  </w:r>
                  <w:proofErr w:type="spellEnd"/>
                  <w:r w:rsidRPr="00E81ED2">
                    <w:rPr>
                      <w:sz w:val="22"/>
                      <w:szCs w:val="22"/>
                    </w:rPr>
                    <w:t xml:space="preserve"> д.3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951,6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 xml:space="preserve">д. </w:t>
                  </w:r>
                  <w:proofErr w:type="spellStart"/>
                  <w:r w:rsidRPr="00E81ED2">
                    <w:rPr>
                      <w:sz w:val="22"/>
                      <w:szCs w:val="22"/>
                    </w:rPr>
                    <w:t>Немерь</w:t>
                  </w:r>
                  <w:proofErr w:type="spellEnd"/>
                  <w:r w:rsidRPr="00E81ED2">
                    <w:rPr>
                      <w:sz w:val="22"/>
                      <w:szCs w:val="22"/>
                    </w:rPr>
                    <w:t xml:space="preserve"> д.4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585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 xml:space="preserve">д. </w:t>
                  </w:r>
                  <w:proofErr w:type="spellStart"/>
                  <w:r w:rsidRPr="00E81ED2">
                    <w:rPr>
                      <w:sz w:val="22"/>
                      <w:szCs w:val="22"/>
                    </w:rPr>
                    <w:t>Немерь</w:t>
                  </w:r>
                  <w:proofErr w:type="spellEnd"/>
                  <w:r w:rsidRPr="00E81ED2">
                    <w:rPr>
                      <w:sz w:val="22"/>
                      <w:szCs w:val="22"/>
                    </w:rPr>
                    <w:t xml:space="preserve"> д.5, Луговая д.10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51,2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60 лет Октября д.4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286,2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60 лет Октября д.6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395,7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Гоголя д.33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863,1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О. Кошевого д.50а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366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Драгунского д.23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785,5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Толстого д.7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20,2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 xml:space="preserve">д. </w:t>
                  </w:r>
                  <w:proofErr w:type="spellStart"/>
                  <w:r w:rsidRPr="00E81ED2">
                    <w:rPr>
                      <w:sz w:val="22"/>
                      <w:szCs w:val="22"/>
                    </w:rPr>
                    <w:t>Немерь</w:t>
                  </w:r>
                  <w:proofErr w:type="spellEnd"/>
                  <w:r w:rsidRPr="00E81ED2">
                    <w:rPr>
                      <w:sz w:val="22"/>
                      <w:szCs w:val="22"/>
                    </w:rPr>
                    <w:t xml:space="preserve"> д.1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376,6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Высоцкого д.6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75,3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Высоцкого д.17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72,4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Гагарина д.22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59,4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Гагарина д.30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70,4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Гагарина д.32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59,3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Драгунского д.13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20,7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Драгунского д.17а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117,4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Драгунского д.26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42,1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Загородная д.10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64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Ленина д.126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184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Октябрьская д.12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21,8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 xml:space="preserve">д. </w:t>
                  </w:r>
                  <w:proofErr w:type="spellStart"/>
                  <w:r w:rsidRPr="00E81ED2">
                    <w:rPr>
                      <w:sz w:val="22"/>
                      <w:szCs w:val="22"/>
                    </w:rPr>
                    <w:t>Немерь</w:t>
                  </w:r>
                  <w:proofErr w:type="spellEnd"/>
                  <w:r w:rsidRPr="00E81ED2">
                    <w:rPr>
                      <w:sz w:val="22"/>
                      <w:szCs w:val="22"/>
                    </w:rPr>
                    <w:t xml:space="preserve"> д.6/2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32,9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Победы д.8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36,7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Победы д.20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195,7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Сельхозтехника д.1а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359,6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Сельхозтехника д.2а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45,4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Сельхозтехника д.16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40,6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Тенистая д.1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57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Ленина д.65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484,2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Ленина д.67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472,8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Ленина д.69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480,4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Ленина д.71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471,5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Сельхозтехника д.7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1506,7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Сельхозтехника д.9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1316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Тютчева д.13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36,6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Фабричная д.4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36,3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Южная д.2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67,2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324 Дивизии д.2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56,7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324 Дивизии д.7а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649,2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lastRenderedPageBreak/>
                    <w:t>ул. 324 Дивизии д.25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293,1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324 Дивизии д.26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418,1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 xml:space="preserve">д. </w:t>
                  </w:r>
                  <w:proofErr w:type="spellStart"/>
                  <w:r w:rsidRPr="00E81ED2">
                    <w:rPr>
                      <w:sz w:val="22"/>
                      <w:szCs w:val="22"/>
                    </w:rPr>
                    <w:t>Немерь</w:t>
                  </w:r>
                  <w:proofErr w:type="spellEnd"/>
                  <w:r w:rsidRPr="00E81ED2">
                    <w:rPr>
                      <w:sz w:val="22"/>
                      <w:szCs w:val="22"/>
                    </w:rPr>
                    <w:t xml:space="preserve"> д.9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57,9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324 Дивизии д.49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67,8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324 Дивизии д.50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35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 xml:space="preserve">д. </w:t>
                  </w:r>
                  <w:proofErr w:type="spellStart"/>
                  <w:r w:rsidRPr="00E81ED2">
                    <w:rPr>
                      <w:sz w:val="22"/>
                      <w:szCs w:val="22"/>
                    </w:rPr>
                    <w:t>Немерь</w:t>
                  </w:r>
                  <w:proofErr w:type="spellEnd"/>
                  <w:r w:rsidRPr="00E81ED2">
                    <w:rPr>
                      <w:sz w:val="22"/>
                      <w:szCs w:val="22"/>
                    </w:rPr>
                    <w:t xml:space="preserve"> д.11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64,2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 xml:space="preserve">д. </w:t>
                  </w:r>
                  <w:proofErr w:type="spellStart"/>
                  <w:r w:rsidRPr="00E81ED2">
                    <w:rPr>
                      <w:sz w:val="22"/>
                      <w:szCs w:val="22"/>
                    </w:rPr>
                    <w:t>Немерь</w:t>
                  </w:r>
                  <w:proofErr w:type="spellEnd"/>
                  <w:r w:rsidRPr="00E81ED2">
                    <w:rPr>
                      <w:sz w:val="22"/>
                      <w:szCs w:val="22"/>
                    </w:rPr>
                    <w:t xml:space="preserve"> д.12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69,1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СПК «Заречный» д.2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65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пер. Фабричный 2-й д.3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16,1</w:t>
                  </w:r>
                </w:p>
              </w:tc>
            </w:tr>
            <w:tr w:rsidR="00CD3F48" w:rsidRPr="00E81ED2" w:rsidTr="00562015">
              <w:tc>
                <w:tcPr>
                  <w:tcW w:w="5859" w:type="dxa"/>
                  <w:gridSpan w:val="2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proofErr w:type="spellStart"/>
                  <w:r w:rsidRPr="00E81ED2">
                    <w:rPr>
                      <w:sz w:val="22"/>
                      <w:szCs w:val="22"/>
                    </w:rPr>
                    <w:t>Сещинское</w:t>
                  </w:r>
                  <w:proofErr w:type="spellEnd"/>
                  <w:r w:rsidRPr="00E81ED2">
                    <w:rPr>
                      <w:sz w:val="22"/>
                      <w:szCs w:val="22"/>
                    </w:rPr>
                    <w:t xml:space="preserve"> сельское поселение: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 xml:space="preserve">д. </w:t>
                  </w:r>
                  <w:proofErr w:type="spellStart"/>
                  <w:r w:rsidRPr="00E81ED2">
                    <w:rPr>
                      <w:sz w:val="22"/>
                      <w:szCs w:val="22"/>
                    </w:rPr>
                    <w:t>Б.Островня</w:t>
                  </w:r>
                  <w:proofErr w:type="spellEnd"/>
                  <w:r w:rsidRPr="00E81ED2">
                    <w:rPr>
                      <w:sz w:val="22"/>
                      <w:szCs w:val="22"/>
                    </w:rPr>
                    <w:t xml:space="preserve"> д.12 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941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 xml:space="preserve">д. </w:t>
                  </w:r>
                  <w:proofErr w:type="spellStart"/>
                  <w:r w:rsidRPr="00E81ED2">
                    <w:rPr>
                      <w:sz w:val="22"/>
                      <w:szCs w:val="22"/>
                    </w:rPr>
                    <w:t>Б.Островня</w:t>
                  </w:r>
                  <w:proofErr w:type="spellEnd"/>
                  <w:r w:rsidRPr="00E81ED2">
                    <w:rPr>
                      <w:sz w:val="22"/>
                      <w:szCs w:val="22"/>
                    </w:rPr>
                    <w:t xml:space="preserve"> д.21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650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 xml:space="preserve">п. Сеща ул. Гагарина д.2 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866,7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п. Сеща ул. Гагарина д.5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866,7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 xml:space="preserve">п. Сеща ул. Гагарина д.6 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380,6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 xml:space="preserve">п. Сеща ул. </w:t>
                  </w:r>
                  <w:proofErr w:type="spellStart"/>
                  <w:r w:rsidRPr="00E81ED2">
                    <w:rPr>
                      <w:sz w:val="22"/>
                      <w:szCs w:val="22"/>
                    </w:rPr>
                    <w:t>Дмитровская</w:t>
                  </w:r>
                  <w:proofErr w:type="spellEnd"/>
                  <w:r w:rsidRPr="00E81ED2">
                    <w:rPr>
                      <w:sz w:val="22"/>
                      <w:szCs w:val="22"/>
                    </w:rPr>
                    <w:t xml:space="preserve"> д.26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38,6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п. Сеща ул. Матросова д.42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39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 xml:space="preserve">д. </w:t>
                  </w:r>
                  <w:proofErr w:type="spellStart"/>
                  <w:r w:rsidRPr="00E81ED2">
                    <w:rPr>
                      <w:sz w:val="22"/>
                      <w:szCs w:val="22"/>
                    </w:rPr>
                    <w:t>Б.Островня</w:t>
                  </w:r>
                  <w:proofErr w:type="spellEnd"/>
                  <w:r w:rsidRPr="00E81ED2">
                    <w:rPr>
                      <w:sz w:val="22"/>
                      <w:szCs w:val="22"/>
                    </w:rPr>
                    <w:t xml:space="preserve"> д.13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885,86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 xml:space="preserve">д. </w:t>
                  </w:r>
                  <w:proofErr w:type="spellStart"/>
                  <w:r w:rsidRPr="00E81ED2">
                    <w:rPr>
                      <w:sz w:val="22"/>
                      <w:szCs w:val="22"/>
                    </w:rPr>
                    <w:t>Б.Островня</w:t>
                  </w:r>
                  <w:proofErr w:type="spellEnd"/>
                  <w:r w:rsidRPr="00E81ED2">
                    <w:rPr>
                      <w:sz w:val="22"/>
                      <w:szCs w:val="22"/>
                    </w:rPr>
                    <w:t xml:space="preserve"> д.14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826,57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 xml:space="preserve">д. </w:t>
                  </w:r>
                  <w:proofErr w:type="spellStart"/>
                  <w:r w:rsidRPr="00E81ED2">
                    <w:rPr>
                      <w:sz w:val="22"/>
                      <w:szCs w:val="22"/>
                    </w:rPr>
                    <w:t>Б.Островня</w:t>
                  </w:r>
                  <w:proofErr w:type="spellEnd"/>
                  <w:r w:rsidRPr="00E81ED2">
                    <w:rPr>
                      <w:sz w:val="22"/>
                      <w:szCs w:val="22"/>
                    </w:rPr>
                    <w:t xml:space="preserve"> д.15 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850,54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 xml:space="preserve">д. </w:t>
                  </w:r>
                  <w:proofErr w:type="spellStart"/>
                  <w:r w:rsidRPr="00E81ED2">
                    <w:rPr>
                      <w:sz w:val="22"/>
                      <w:szCs w:val="22"/>
                    </w:rPr>
                    <w:t>Б.Островня</w:t>
                  </w:r>
                  <w:proofErr w:type="spellEnd"/>
                  <w:r w:rsidRPr="00E81ED2">
                    <w:rPr>
                      <w:sz w:val="22"/>
                      <w:szCs w:val="22"/>
                    </w:rPr>
                    <w:t xml:space="preserve"> д.17 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534,5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 xml:space="preserve">д. </w:t>
                  </w:r>
                  <w:proofErr w:type="spellStart"/>
                  <w:r w:rsidRPr="00E81ED2">
                    <w:rPr>
                      <w:sz w:val="22"/>
                      <w:szCs w:val="22"/>
                    </w:rPr>
                    <w:t>Б.Островня</w:t>
                  </w:r>
                  <w:proofErr w:type="spellEnd"/>
                  <w:r w:rsidRPr="00E81ED2">
                    <w:rPr>
                      <w:sz w:val="22"/>
                      <w:szCs w:val="22"/>
                    </w:rPr>
                    <w:t xml:space="preserve"> д.18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591,4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 xml:space="preserve">д. </w:t>
                  </w:r>
                  <w:proofErr w:type="spellStart"/>
                  <w:r w:rsidRPr="00E81ED2">
                    <w:rPr>
                      <w:sz w:val="22"/>
                      <w:szCs w:val="22"/>
                    </w:rPr>
                    <w:t>Б.Островня</w:t>
                  </w:r>
                  <w:proofErr w:type="spellEnd"/>
                  <w:r w:rsidRPr="00E81ED2">
                    <w:rPr>
                      <w:sz w:val="22"/>
                      <w:szCs w:val="22"/>
                    </w:rPr>
                    <w:t xml:space="preserve"> д.19 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592,2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 xml:space="preserve">д. </w:t>
                  </w:r>
                  <w:proofErr w:type="spellStart"/>
                  <w:r w:rsidRPr="00E81ED2">
                    <w:rPr>
                      <w:sz w:val="22"/>
                      <w:szCs w:val="22"/>
                    </w:rPr>
                    <w:t>Б.Островня</w:t>
                  </w:r>
                  <w:proofErr w:type="spellEnd"/>
                  <w:r w:rsidRPr="00E81ED2">
                    <w:rPr>
                      <w:sz w:val="22"/>
                      <w:szCs w:val="22"/>
                    </w:rPr>
                    <w:t xml:space="preserve"> д.19а 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657,3</w:t>
                  </w:r>
                </w:p>
              </w:tc>
            </w:tr>
            <w:tr w:rsidR="00CD3F48" w:rsidRPr="00E81ED2" w:rsidTr="00562015">
              <w:tc>
                <w:tcPr>
                  <w:tcW w:w="5859" w:type="dxa"/>
                  <w:gridSpan w:val="2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proofErr w:type="spellStart"/>
                  <w:r w:rsidRPr="00E81ED2">
                    <w:rPr>
                      <w:sz w:val="22"/>
                      <w:szCs w:val="22"/>
                    </w:rPr>
                    <w:t>Рековичское</w:t>
                  </w:r>
                  <w:proofErr w:type="spellEnd"/>
                  <w:r w:rsidRPr="00E81ED2">
                    <w:rPr>
                      <w:sz w:val="22"/>
                      <w:szCs w:val="22"/>
                    </w:rPr>
                    <w:t xml:space="preserve"> сельское поселение: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Совхозная д.12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649,60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ул. Совхозная д.13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646,26</w:t>
                  </w:r>
                </w:p>
              </w:tc>
            </w:tr>
            <w:tr w:rsidR="00CD3F48" w:rsidRPr="00E81ED2" w:rsidTr="00562015">
              <w:tc>
                <w:tcPr>
                  <w:tcW w:w="5859" w:type="dxa"/>
                  <w:gridSpan w:val="2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proofErr w:type="spellStart"/>
                  <w:r w:rsidRPr="00E81ED2">
                    <w:rPr>
                      <w:sz w:val="22"/>
                      <w:szCs w:val="22"/>
                    </w:rPr>
                    <w:t>Рябчинское</w:t>
                  </w:r>
                  <w:proofErr w:type="spellEnd"/>
                  <w:r w:rsidRPr="00E81ED2">
                    <w:rPr>
                      <w:sz w:val="22"/>
                      <w:szCs w:val="22"/>
                    </w:rPr>
                    <w:t xml:space="preserve"> сельское поселение: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 xml:space="preserve">с. </w:t>
                  </w:r>
                  <w:proofErr w:type="spellStart"/>
                  <w:r w:rsidRPr="00E81ED2">
                    <w:rPr>
                      <w:sz w:val="22"/>
                      <w:szCs w:val="22"/>
                    </w:rPr>
                    <w:t>Рябчи</w:t>
                  </w:r>
                  <w:proofErr w:type="spellEnd"/>
                  <w:r w:rsidRPr="00E81ED2">
                    <w:rPr>
                      <w:sz w:val="22"/>
                      <w:szCs w:val="22"/>
                    </w:rPr>
                    <w:t xml:space="preserve"> пер. Комсомольский д.5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70,0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 xml:space="preserve">с. </w:t>
                  </w:r>
                  <w:proofErr w:type="spellStart"/>
                  <w:r w:rsidRPr="00E81ED2">
                    <w:rPr>
                      <w:sz w:val="22"/>
                      <w:szCs w:val="22"/>
                    </w:rPr>
                    <w:t>Рябчи</w:t>
                  </w:r>
                  <w:proofErr w:type="spellEnd"/>
                  <w:r w:rsidRPr="00E81ED2">
                    <w:rPr>
                      <w:sz w:val="22"/>
                      <w:szCs w:val="22"/>
                    </w:rPr>
                    <w:t xml:space="preserve"> ул. Молодежная  д.4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54,0</w:t>
                  </w:r>
                </w:p>
              </w:tc>
            </w:tr>
            <w:tr w:rsidR="00CD3F48" w:rsidRPr="00E81ED2" w:rsidTr="00562015">
              <w:tc>
                <w:tcPr>
                  <w:tcW w:w="3577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 xml:space="preserve">с. </w:t>
                  </w:r>
                  <w:proofErr w:type="spellStart"/>
                  <w:r w:rsidRPr="00E81ED2">
                    <w:rPr>
                      <w:sz w:val="22"/>
                      <w:szCs w:val="22"/>
                    </w:rPr>
                    <w:t>Рябчи</w:t>
                  </w:r>
                  <w:proofErr w:type="spellEnd"/>
                  <w:r w:rsidRPr="00E81ED2">
                    <w:rPr>
                      <w:sz w:val="22"/>
                      <w:szCs w:val="22"/>
                    </w:rPr>
                    <w:t xml:space="preserve"> ул. Победы  д.5</w:t>
                  </w:r>
                </w:p>
              </w:tc>
              <w:tc>
                <w:tcPr>
                  <w:tcW w:w="2282" w:type="dxa"/>
                </w:tcPr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37,0</w:t>
                  </w:r>
                </w:p>
              </w:tc>
            </w:tr>
            <w:tr w:rsidR="0094320F" w:rsidRPr="00E81ED2" w:rsidTr="00562015">
              <w:tc>
                <w:tcPr>
                  <w:tcW w:w="3577" w:type="dxa"/>
                </w:tcPr>
                <w:p w:rsidR="0094320F" w:rsidRPr="00E81ED2" w:rsidRDefault="0094320F" w:rsidP="008C586F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>
                    <w:t>Пеклинское</w:t>
                  </w:r>
                  <w:proofErr w:type="spellEnd"/>
                  <w:r>
                    <w:t xml:space="preserve"> сельское поселение</w:t>
                  </w:r>
                </w:p>
              </w:tc>
              <w:tc>
                <w:tcPr>
                  <w:tcW w:w="2282" w:type="dxa"/>
                </w:tcPr>
                <w:p w:rsidR="0094320F" w:rsidRPr="00E81ED2" w:rsidRDefault="0094320F" w:rsidP="008C586F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</w:tc>
            </w:tr>
            <w:tr w:rsidR="0094320F" w:rsidRPr="00E81ED2" w:rsidTr="00562015">
              <w:tc>
                <w:tcPr>
                  <w:tcW w:w="3577" w:type="dxa"/>
                </w:tcPr>
                <w:p w:rsidR="0094320F" w:rsidRDefault="0094320F" w:rsidP="008C586F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>
                    <w:t>с</w:t>
                  </w:r>
                  <w:proofErr w:type="gramStart"/>
                  <w:r>
                    <w:t>.П</w:t>
                  </w:r>
                  <w:proofErr w:type="gramEnd"/>
                  <w:r>
                    <w:t>еклино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ул.Калинина</w:t>
                  </w:r>
                  <w:proofErr w:type="spellEnd"/>
                  <w:r>
                    <w:t xml:space="preserve"> д.№22(24,25,26,27)</w:t>
                  </w:r>
                </w:p>
                <w:p w:rsidR="0094320F" w:rsidRDefault="0094320F" w:rsidP="008C586F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>
                    <w:t>с</w:t>
                  </w:r>
                  <w:proofErr w:type="gramStart"/>
                  <w:r>
                    <w:t>.П</w:t>
                  </w:r>
                  <w:proofErr w:type="gramEnd"/>
                  <w:r>
                    <w:t>еклино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ул.Калинина</w:t>
                  </w:r>
                  <w:proofErr w:type="spellEnd"/>
                  <w:r>
                    <w:t xml:space="preserve"> д.№24(28,29,30,31)</w:t>
                  </w:r>
                </w:p>
                <w:p w:rsidR="0094320F" w:rsidRDefault="0094320F" w:rsidP="008C586F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>
                    <w:t>с</w:t>
                  </w:r>
                  <w:proofErr w:type="gramStart"/>
                  <w:r>
                    <w:t>.П</w:t>
                  </w:r>
                  <w:proofErr w:type="gramEnd"/>
                  <w:r>
                    <w:t>еклино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ул.Калинина</w:t>
                  </w:r>
                  <w:proofErr w:type="spellEnd"/>
                  <w:r>
                    <w:t xml:space="preserve"> д.№36(32,33,34,35)</w:t>
                  </w:r>
                </w:p>
                <w:p w:rsidR="0094320F" w:rsidRDefault="0094320F" w:rsidP="008C586F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>
                    <w:t>с</w:t>
                  </w:r>
                  <w:proofErr w:type="gramStart"/>
                  <w:r>
                    <w:t>.П</w:t>
                  </w:r>
                  <w:proofErr w:type="gramEnd"/>
                  <w:r>
                    <w:t>еклино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ул.Калинина</w:t>
                  </w:r>
                  <w:proofErr w:type="spellEnd"/>
                  <w:r>
                    <w:t xml:space="preserve"> д.№38(36,37,38,39)</w:t>
                  </w:r>
                </w:p>
                <w:p w:rsidR="0094320F" w:rsidRDefault="0094320F" w:rsidP="008C586F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>
                    <w:t>с</w:t>
                  </w:r>
                  <w:proofErr w:type="gramStart"/>
                  <w:r>
                    <w:t>.П</w:t>
                  </w:r>
                  <w:proofErr w:type="gramEnd"/>
                  <w:r>
                    <w:t>еклино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ул.Калинина</w:t>
                  </w:r>
                  <w:proofErr w:type="spellEnd"/>
                  <w:r>
                    <w:t xml:space="preserve"> д.№40</w:t>
                  </w:r>
                </w:p>
                <w:p w:rsidR="0094320F" w:rsidRDefault="0094320F" w:rsidP="008C586F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>
                    <w:t>с</w:t>
                  </w:r>
                  <w:proofErr w:type="gramStart"/>
                  <w:r>
                    <w:t>.П</w:t>
                  </w:r>
                  <w:proofErr w:type="gramEnd"/>
                  <w:r>
                    <w:t>еклино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ул.Калинина</w:t>
                  </w:r>
                  <w:proofErr w:type="spellEnd"/>
                  <w:r>
                    <w:t xml:space="preserve"> д.№41</w:t>
                  </w:r>
                </w:p>
                <w:p w:rsidR="0094320F" w:rsidRDefault="0094320F" w:rsidP="008C586F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>
                    <w:t>с</w:t>
                  </w:r>
                  <w:proofErr w:type="gramStart"/>
                  <w:r>
                    <w:t>.П</w:t>
                  </w:r>
                  <w:proofErr w:type="gramEnd"/>
                  <w:r>
                    <w:t>еклино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ул.Калинина</w:t>
                  </w:r>
                  <w:proofErr w:type="spellEnd"/>
                  <w:r>
                    <w:t xml:space="preserve"> д.№42</w:t>
                  </w:r>
                </w:p>
                <w:p w:rsidR="0094320F" w:rsidRDefault="0094320F" w:rsidP="008C586F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>
                    <w:t>с</w:t>
                  </w:r>
                  <w:proofErr w:type="gramStart"/>
                  <w:r>
                    <w:t>.П</w:t>
                  </w:r>
                  <w:proofErr w:type="gramEnd"/>
                  <w:r>
                    <w:t>еклино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ул.Калинина</w:t>
                  </w:r>
                  <w:proofErr w:type="spellEnd"/>
                  <w:r>
                    <w:t xml:space="preserve"> д.№43</w:t>
                  </w:r>
                </w:p>
                <w:p w:rsidR="0094320F" w:rsidRDefault="0094320F" w:rsidP="008C586F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>
                    <w:t>с</w:t>
                  </w:r>
                  <w:proofErr w:type="gramStart"/>
                  <w:r>
                    <w:t>.П</w:t>
                  </w:r>
                  <w:proofErr w:type="gramEnd"/>
                  <w:r>
                    <w:t>еклино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ул.Калинина</w:t>
                  </w:r>
                  <w:proofErr w:type="spellEnd"/>
                  <w:r>
                    <w:t xml:space="preserve"> д.№44</w:t>
                  </w:r>
                </w:p>
                <w:p w:rsidR="0094320F" w:rsidRDefault="0094320F" w:rsidP="008C586F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>
                    <w:t>д</w:t>
                  </w:r>
                  <w:proofErr w:type="gramStart"/>
                  <w:r>
                    <w:t>.М</w:t>
                  </w:r>
                  <w:proofErr w:type="gramEnd"/>
                  <w:r>
                    <w:t>ареевка</w:t>
                  </w:r>
                  <w:proofErr w:type="spellEnd"/>
                  <w:r>
                    <w:t xml:space="preserve">  д.№1</w:t>
                  </w:r>
                </w:p>
                <w:p w:rsidR="0094320F" w:rsidRDefault="0094320F" w:rsidP="008C586F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>
                    <w:t>д</w:t>
                  </w:r>
                  <w:proofErr w:type="gramStart"/>
                  <w:r>
                    <w:t>.М</w:t>
                  </w:r>
                  <w:proofErr w:type="gramEnd"/>
                  <w:r>
                    <w:t>ареевка</w:t>
                  </w:r>
                  <w:proofErr w:type="spellEnd"/>
                  <w:r>
                    <w:t xml:space="preserve">  д.№4</w:t>
                  </w:r>
                </w:p>
                <w:p w:rsidR="0094320F" w:rsidRPr="00E81ED2" w:rsidRDefault="0094320F" w:rsidP="008C586F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>
                    <w:t>д</w:t>
                  </w:r>
                  <w:proofErr w:type="gramStart"/>
                  <w:r>
                    <w:t>.М</w:t>
                  </w:r>
                  <w:proofErr w:type="gramEnd"/>
                  <w:r>
                    <w:t>ареевка</w:t>
                  </w:r>
                  <w:proofErr w:type="spellEnd"/>
                  <w:r>
                    <w:t xml:space="preserve">  д.№5</w:t>
                  </w:r>
                </w:p>
              </w:tc>
              <w:tc>
                <w:tcPr>
                  <w:tcW w:w="2282" w:type="dxa"/>
                </w:tcPr>
                <w:p w:rsidR="0094320F" w:rsidRDefault="0094320F" w:rsidP="008C586F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241,2</w:t>
                  </w:r>
                </w:p>
                <w:p w:rsidR="0094320F" w:rsidRDefault="0094320F" w:rsidP="008C586F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94320F" w:rsidRDefault="0094320F" w:rsidP="008C586F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247,3</w:t>
                  </w:r>
                </w:p>
                <w:p w:rsidR="0094320F" w:rsidRDefault="0094320F" w:rsidP="008C586F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94320F" w:rsidRDefault="0094320F" w:rsidP="008C586F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246,8</w:t>
                  </w:r>
                </w:p>
                <w:p w:rsidR="0094320F" w:rsidRDefault="0094320F" w:rsidP="008C586F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94320F" w:rsidRDefault="0094320F" w:rsidP="008C586F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241,8</w:t>
                  </w:r>
                </w:p>
                <w:p w:rsidR="0094320F" w:rsidRDefault="0094320F" w:rsidP="008C586F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  <w:p w:rsidR="0094320F" w:rsidRDefault="0094320F" w:rsidP="008C586F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724,1</w:t>
                  </w:r>
                </w:p>
                <w:p w:rsidR="0094320F" w:rsidRDefault="0094320F" w:rsidP="008C586F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735,8</w:t>
                  </w:r>
                </w:p>
                <w:p w:rsidR="0094320F" w:rsidRDefault="0094320F" w:rsidP="008C586F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852,1</w:t>
                  </w:r>
                </w:p>
                <w:p w:rsidR="0094320F" w:rsidRDefault="0094320F" w:rsidP="008C586F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850,5</w:t>
                  </w:r>
                </w:p>
                <w:p w:rsidR="0094320F" w:rsidRDefault="0094320F" w:rsidP="008C586F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679,38</w:t>
                  </w:r>
                </w:p>
                <w:p w:rsidR="0094320F" w:rsidRDefault="0094320F" w:rsidP="008C586F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63,7</w:t>
                  </w:r>
                </w:p>
                <w:p w:rsidR="0094320F" w:rsidRDefault="0094320F" w:rsidP="008C586F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31,5</w:t>
                  </w:r>
                </w:p>
                <w:p w:rsidR="0094320F" w:rsidRPr="00E81ED2" w:rsidRDefault="0094320F" w:rsidP="008C586F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32,6</w:t>
                  </w:r>
                </w:p>
              </w:tc>
            </w:tr>
            <w:tr w:rsidR="0094320F" w:rsidRPr="00E81ED2" w:rsidTr="00562015">
              <w:tc>
                <w:tcPr>
                  <w:tcW w:w="3577" w:type="dxa"/>
                </w:tcPr>
                <w:p w:rsidR="0094320F" w:rsidRPr="00E81ED2" w:rsidRDefault="0094320F" w:rsidP="008C586F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>
                    <w:t>Алешинское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селское</w:t>
                  </w:r>
                  <w:proofErr w:type="spellEnd"/>
                  <w:r>
                    <w:t xml:space="preserve"> поселение</w:t>
                  </w:r>
                </w:p>
              </w:tc>
              <w:tc>
                <w:tcPr>
                  <w:tcW w:w="2282" w:type="dxa"/>
                </w:tcPr>
                <w:p w:rsidR="0094320F" w:rsidRPr="00E81ED2" w:rsidRDefault="0094320F" w:rsidP="008C586F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</w:tc>
            </w:tr>
            <w:tr w:rsidR="0094320F" w:rsidRPr="00E81ED2" w:rsidTr="00562015">
              <w:tc>
                <w:tcPr>
                  <w:tcW w:w="3577" w:type="dxa"/>
                </w:tcPr>
                <w:p w:rsidR="0094320F" w:rsidRDefault="0094320F" w:rsidP="008C586F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>
                    <w:t>с</w:t>
                  </w:r>
                  <w:proofErr w:type="gramStart"/>
                  <w:r>
                    <w:t>.А</w:t>
                  </w:r>
                  <w:proofErr w:type="gramEnd"/>
                  <w:r>
                    <w:t>лешня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ул.Административная</w:t>
                  </w:r>
                  <w:proofErr w:type="spellEnd"/>
                  <w:r>
                    <w:t xml:space="preserve"> д.№1</w:t>
                  </w:r>
                </w:p>
                <w:p w:rsidR="0094320F" w:rsidRDefault="0094320F" w:rsidP="008C586F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>
                    <w:t>с</w:t>
                  </w:r>
                  <w:proofErr w:type="gramStart"/>
                  <w:r>
                    <w:t>.А</w:t>
                  </w:r>
                  <w:proofErr w:type="gramEnd"/>
                  <w:r>
                    <w:t>лешня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ул.Административная</w:t>
                  </w:r>
                  <w:proofErr w:type="spellEnd"/>
                  <w:r>
                    <w:t xml:space="preserve"> д.№2</w:t>
                  </w:r>
                </w:p>
                <w:p w:rsidR="0094320F" w:rsidRDefault="0094320F" w:rsidP="008C586F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>
                    <w:t>с</w:t>
                  </w:r>
                  <w:proofErr w:type="gramStart"/>
                  <w:r>
                    <w:t>.А</w:t>
                  </w:r>
                  <w:proofErr w:type="gramEnd"/>
                  <w:r>
                    <w:t>лешня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ул.Административная</w:t>
                  </w:r>
                  <w:proofErr w:type="spellEnd"/>
                  <w:r>
                    <w:t xml:space="preserve"> д.№3</w:t>
                  </w:r>
                </w:p>
                <w:p w:rsidR="0094320F" w:rsidRDefault="0094320F" w:rsidP="008C586F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>
                    <w:t>с</w:t>
                  </w:r>
                  <w:proofErr w:type="gramStart"/>
                  <w:r>
                    <w:t>.А</w:t>
                  </w:r>
                  <w:proofErr w:type="gramEnd"/>
                  <w:r>
                    <w:t>лешня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ул.Административная</w:t>
                  </w:r>
                  <w:proofErr w:type="spellEnd"/>
                  <w:r>
                    <w:t xml:space="preserve"> д.№4</w:t>
                  </w:r>
                </w:p>
                <w:p w:rsidR="0094320F" w:rsidRDefault="0094320F" w:rsidP="008C586F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>
                    <w:t>с</w:t>
                  </w:r>
                  <w:proofErr w:type="gramStart"/>
                  <w:r>
                    <w:t>.А</w:t>
                  </w:r>
                  <w:proofErr w:type="gramEnd"/>
                  <w:r>
                    <w:t>лешня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ул.Центральная</w:t>
                  </w:r>
                  <w:proofErr w:type="spellEnd"/>
                  <w:r>
                    <w:t xml:space="preserve"> д.№6</w:t>
                  </w:r>
                </w:p>
                <w:p w:rsidR="0094320F" w:rsidRDefault="0094320F" w:rsidP="008C586F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>
                    <w:t>с</w:t>
                  </w:r>
                  <w:proofErr w:type="gramStart"/>
                  <w:r>
                    <w:t>.А</w:t>
                  </w:r>
                  <w:proofErr w:type="gramEnd"/>
                  <w:r>
                    <w:t>лешня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ул.Центральная</w:t>
                  </w:r>
                  <w:proofErr w:type="spellEnd"/>
                  <w:r>
                    <w:t xml:space="preserve"> д.№7</w:t>
                  </w:r>
                </w:p>
                <w:p w:rsidR="0094320F" w:rsidRDefault="0094320F" w:rsidP="008C586F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>
                    <w:t>с</w:t>
                  </w:r>
                  <w:proofErr w:type="gramStart"/>
                  <w:r>
                    <w:t>.А</w:t>
                  </w:r>
                  <w:proofErr w:type="gramEnd"/>
                  <w:r>
                    <w:t>лешня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ул.Центральная</w:t>
                  </w:r>
                  <w:proofErr w:type="spellEnd"/>
                  <w:r>
                    <w:t xml:space="preserve"> д.№10</w:t>
                  </w:r>
                </w:p>
                <w:p w:rsidR="0094320F" w:rsidRPr="00E81ED2" w:rsidRDefault="0094320F" w:rsidP="008C586F">
                  <w:pPr>
                    <w:framePr w:hSpace="180" w:wrap="around" w:vAnchor="text" w:hAnchor="text" w:xAlign="right" w:y="1"/>
                    <w:suppressOverlap/>
                  </w:pPr>
                  <w:r>
                    <w:t xml:space="preserve"> </w:t>
                  </w:r>
                  <w:proofErr w:type="spellStart"/>
                  <w:r>
                    <w:t>д</w:t>
                  </w:r>
                  <w:proofErr w:type="gramStart"/>
                  <w:r>
                    <w:t>.Ж</w:t>
                  </w:r>
                  <w:proofErr w:type="gramEnd"/>
                  <w:r>
                    <w:t>абово</w:t>
                  </w:r>
                  <w:proofErr w:type="spellEnd"/>
                  <w:r>
                    <w:t xml:space="preserve"> д.1</w:t>
                  </w:r>
                </w:p>
              </w:tc>
              <w:tc>
                <w:tcPr>
                  <w:tcW w:w="2282" w:type="dxa"/>
                </w:tcPr>
                <w:p w:rsidR="0094320F" w:rsidRDefault="0094320F" w:rsidP="008C586F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241,2</w:t>
                  </w:r>
                </w:p>
                <w:p w:rsidR="0094320F" w:rsidRDefault="0094320F" w:rsidP="008C586F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247,3</w:t>
                  </w:r>
                </w:p>
                <w:p w:rsidR="0094320F" w:rsidRDefault="0094320F" w:rsidP="008C586F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246,8</w:t>
                  </w:r>
                </w:p>
                <w:p w:rsidR="0094320F" w:rsidRDefault="0094320F" w:rsidP="008C586F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241,8</w:t>
                  </w:r>
                </w:p>
                <w:p w:rsidR="0094320F" w:rsidRDefault="0094320F" w:rsidP="008C586F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724,1</w:t>
                  </w:r>
                </w:p>
                <w:p w:rsidR="0094320F" w:rsidRDefault="0094320F" w:rsidP="008C586F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735,8</w:t>
                  </w:r>
                </w:p>
                <w:p w:rsidR="0094320F" w:rsidRDefault="0094320F" w:rsidP="008C586F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852,1</w:t>
                  </w:r>
                </w:p>
                <w:p w:rsidR="0094320F" w:rsidRDefault="0094320F" w:rsidP="008C586F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850,5</w:t>
                  </w:r>
                </w:p>
                <w:p w:rsidR="0094320F" w:rsidRDefault="0094320F" w:rsidP="008C586F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63,7</w:t>
                  </w:r>
                </w:p>
                <w:p w:rsidR="0094320F" w:rsidRPr="00E81ED2" w:rsidRDefault="0094320F" w:rsidP="008C586F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</w:tc>
            </w:tr>
            <w:tr w:rsidR="0094320F" w:rsidRPr="00E81ED2" w:rsidTr="00562015">
              <w:tc>
                <w:tcPr>
                  <w:tcW w:w="3577" w:type="dxa"/>
                </w:tcPr>
                <w:p w:rsidR="0094320F" w:rsidRPr="00E81ED2" w:rsidRDefault="0094320F" w:rsidP="008C586F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>
                    <w:lastRenderedPageBreak/>
                    <w:t>Д.Мареевка</w:t>
                  </w:r>
                  <w:proofErr w:type="spellEnd"/>
                  <w:r>
                    <w:t xml:space="preserve"> д.№1</w:t>
                  </w:r>
                </w:p>
              </w:tc>
              <w:tc>
                <w:tcPr>
                  <w:tcW w:w="2282" w:type="dxa"/>
                </w:tcPr>
                <w:p w:rsidR="0094320F" w:rsidRPr="00E81ED2" w:rsidRDefault="0094320F" w:rsidP="008C586F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63,7</w:t>
                  </w:r>
                </w:p>
              </w:tc>
            </w:tr>
            <w:tr w:rsidR="0094320F" w:rsidRPr="00E81ED2" w:rsidTr="00562015">
              <w:tc>
                <w:tcPr>
                  <w:tcW w:w="3577" w:type="dxa"/>
                </w:tcPr>
                <w:p w:rsidR="0094320F" w:rsidRPr="00E81ED2" w:rsidRDefault="0094320F" w:rsidP="008C586F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>
                    <w:t>Д.Мареевка</w:t>
                  </w:r>
                  <w:proofErr w:type="spellEnd"/>
                  <w:r>
                    <w:t xml:space="preserve"> д.№4</w:t>
                  </w:r>
                </w:p>
              </w:tc>
              <w:tc>
                <w:tcPr>
                  <w:tcW w:w="2282" w:type="dxa"/>
                </w:tcPr>
                <w:p w:rsidR="0094320F" w:rsidRPr="00E81ED2" w:rsidRDefault="0094320F" w:rsidP="008C586F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31,5</w:t>
                  </w:r>
                </w:p>
              </w:tc>
            </w:tr>
            <w:tr w:rsidR="0094320F" w:rsidRPr="00E81ED2" w:rsidTr="00562015">
              <w:tc>
                <w:tcPr>
                  <w:tcW w:w="3577" w:type="dxa"/>
                </w:tcPr>
                <w:p w:rsidR="0094320F" w:rsidRPr="00E81ED2" w:rsidRDefault="0094320F" w:rsidP="008C586F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>
                    <w:t>Д.Мареевка</w:t>
                  </w:r>
                  <w:proofErr w:type="spellEnd"/>
                  <w:r>
                    <w:t xml:space="preserve"> д.№5</w:t>
                  </w:r>
                </w:p>
              </w:tc>
              <w:tc>
                <w:tcPr>
                  <w:tcW w:w="2282" w:type="dxa"/>
                </w:tcPr>
                <w:p w:rsidR="0094320F" w:rsidRPr="00E81ED2" w:rsidRDefault="0094320F" w:rsidP="008C586F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32,6</w:t>
                  </w:r>
                </w:p>
              </w:tc>
            </w:tr>
            <w:tr w:rsidR="0094320F" w:rsidRPr="00E81ED2" w:rsidTr="00562015">
              <w:tc>
                <w:tcPr>
                  <w:tcW w:w="3577" w:type="dxa"/>
                </w:tcPr>
                <w:p w:rsidR="0094320F" w:rsidRPr="00E81ED2" w:rsidRDefault="0094320F" w:rsidP="008C586F">
                  <w:pPr>
                    <w:framePr w:hSpace="180" w:wrap="around" w:vAnchor="text" w:hAnchor="text" w:xAlign="right" w:y="1"/>
                    <w:suppressOverlap/>
                  </w:pPr>
                  <w:r>
                    <w:t>Итого:</w:t>
                  </w:r>
                </w:p>
              </w:tc>
              <w:tc>
                <w:tcPr>
                  <w:tcW w:w="2282" w:type="dxa"/>
                </w:tcPr>
                <w:p w:rsidR="0094320F" w:rsidRPr="00E81ED2" w:rsidRDefault="0094320F" w:rsidP="008C586F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64716,72</w:t>
                  </w:r>
                </w:p>
              </w:tc>
            </w:tr>
          </w:tbl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lastRenderedPageBreak/>
              <w:t>Е.</w:t>
            </w: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Перечень многоквартирных домов, в отношении которых договоры управления были расторгнуты в п</w:t>
            </w:r>
            <w:r w:rsidR="0094320F">
              <w:rPr>
                <w:sz w:val="22"/>
                <w:szCs w:val="22"/>
              </w:rPr>
              <w:t>редыдущем календарном году, 2011</w:t>
            </w:r>
            <w:r w:rsidRPr="00E81ED2">
              <w:rPr>
                <w:sz w:val="22"/>
                <w:szCs w:val="22"/>
              </w:rPr>
              <w:t>г.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jc w:val="center"/>
              <w:rPr>
                <w:sz w:val="22"/>
                <w:szCs w:val="22"/>
              </w:rPr>
            </w:pPr>
          </w:p>
          <w:p w:rsidR="00CD3F48" w:rsidRPr="00E81ED2" w:rsidRDefault="0094320F" w:rsidP="00943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Ж.</w:t>
            </w: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Сведения о членстве в саморегулируемой организации и других объединениях управляющих организаций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jc w:val="center"/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нет</w:t>
            </w: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2</w:t>
            </w: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 xml:space="preserve">Основные показатели </w:t>
            </w:r>
            <w:proofErr w:type="spellStart"/>
            <w:r w:rsidRPr="00E81ED2">
              <w:rPr>
                <w:sz w:val="22"/>
                <w:szCs w:val="22"/>
              </w:rPr>
              <w:t>финансовохозяйственной</w:t>
            </w:r>
            <w:proofErr w:type="spellEnd"/>
            <w:r w:rsidRPr="00E81ED2">
              <w:rPr>
                <w:sz w:val="22"/>
                <w:szCs w:val="22"/>
              </w:rPr>
              <w:t xml:space="preserve"> деятельности управляющей организации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а</w:t>
            </w: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Годовая  бухгалтерская отчетность, включая бухгалтерский баланс и приложения к нему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jc w:val="center"/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Приложение №1</w:t>
            </w: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б</w:t>
            </w: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Сведения о доходах, полученных за оказанные услуги по управлению многоквартирными домами</w:t>
            </w:r>
          </w:p>
        </w:tc>
        <w:tc>
          <w:tcPr>
            <w:tcW w:w="6085" w:type="dxa"/>
          </w:tcPr>
          <w:p w:rsidR="00CD3F48" w:rsidRPr="00E81ED2" w:rsidRDefault="0094320F" w:rsidP="00943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6650,6</w:t>
            </w:r>
            <w:r w:rsidR="00CD3F48" w:rsidRPr="00E81ED2">
              <w:rPr>
                <w:sz w:val="22"/>
                <w:szCs w:val="22"/>
              </w:rPr>
              <w:t xml:space="preserve"> тыс. руб.</w:t>
            </w: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в</w:t>
            </w: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 xml:space="preserve">Сведения о расходах, понесенных в связи с оказанием услуг по управления многоквартирными домами (по данным учета доходов и расходов) </w:t>
            </w:r>
          </w:p>
        </w:tc>
        <w:tc>
          <w:tcPr>
            <w:tcW w:w="6085" w:type="dxa"/>
          </w:tcPr>
          <w:p w:rsidR="00CD3F48" w:rsidRPr="00E81ED2" w:rsidRDefault="0094320F" w:rsidP="00943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7298,9</w:t>
            </w:r>
            <w:r w:rsidR="00CD3F48" w:rsidRPr="00E81ED2">
              <w:rPr>
                <w:sz w:val="22"/>
                <w:szCs w:val="22"/>
              </w:rPr>
              <w:t xml:space="preserve"> тыс. руб.</w:t>
            </w: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3</w:t>
            </w: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Сведения о выполняемых работах (оказываемых услуг) по содержанию и ремонту общего имущества в многоквартирном доме</w:t>
            </w:r>
          </w:p>
        </w:tc>
        <w:tc>
          <w:tcPr>
            <w:tcW w:w="6085" w:type="dxa"/>
            <w:vMerge w:val="restart"/>
          </w:tcPr>
          <w:p w:rsidR="00CD3F48" w:rsidRPr="00E81ED2" w:rsidRDefault="00CD3F48" w:rsidP="0056201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Управление домом</w:t>
            </w:r>
          </w:p>
          <w:p w:rsidR="00CD3F48" w:rsidRPr="00E81ED2" w:rsidRDefault="00CD3F48" w:rsidP="00562015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 xml:space="preserve">Организация работ с подрядными организациями, предоставляющими коммунальные услуги. Ведение бухгалтерского, оперативного и технического учета, охрана труда и техника безопасности, делопроизводство. Взаимодействие с </w:t>
            </w:r>
            <w:proofErr w:type="spellStart"/>
            <w:r w:rsidRPr="00E81ED2">
              <w:rPr>
                <w:sz w:val="22"/>
                <w:szCs w:val="22"/>
              </w:rPr>
              <w:t>ресурсоснабжающими</w:t>
            </w:r>
            <w:proofErr w:type="spellEnd"/>
            <w:r w:rsidRPr="00E81ED2">
              <w:rPr>
                <w:sz w:val="22"/>
                <w:szCs w:val="22"/>
              </w:rPr>
              <w:t xml:space="preserve"> организациями и государственными надзорными органами.</w:t>
            </w:r>
          </w:p>
          <w:p w:rsidR="00CD3F48" w:rsidRPr="00E81ED2" w:rsidRDefault="00CD3F48" w:rsidP="0056201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Ремонт конструктивных элементов жилых зданий и ремонт внутридомового инженерного оборудования:</w:t>
            </w:r>
          </w:p>
          <w:p w:rsidR="00CD3F48" w:rsidRPr="00E81ED2" w:rsidRDefault="00CD3F48" w:rsidP="00562015">
            <w:pPr>
              <w:ind w:left="360"/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 xml:space="preserve">      технический осмотр крыш, инженерных систем,                 обследование внутренних коммуникационных сетей,</w:t>
            </w:r>
          </w:p>
          <w:p w:rsidR="00CD3F48" w:rsidRPr="00E81ED2" w:rsidRDefault="00CD3F48" w:rsidP="00562015">
            <w:pPr>
              <w:ind w:left="360"/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внешних элементов зданий, прилегающих территорий</w:t>
            </w:r>
          </w:p>
          <w:p w:rsidR="00CD3F48" w:rsidRPr="00E81ED2" w:rsidRDefault="00CD3F48" w:rsidP="00562015">
            <w:pPr>
              <w:ind w:left="360"/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 xml:space="preserve">планирование и расчет стоимости работ их приемка и учет, ведения документации прием заявок от населения, переданных лично и по телефону, бухгалтерская работа по начислению, </w:t>
            </w:r>
            <w:proofErr w:type="spellStart"/>
            <w:r w:rsidRPr="00E81ED2">
              <w:rPr>
                <w:sz w:val="22"/>
                <w:szCs w:val="22"/>
              </w:rPr>
              <w:t>перерасчеам</w:t>
            </w:r>
            <w:proofErr w:type="spellEnd"/>
            <w:r w:rsidRPr="00E81ED2">
              <w:rPr>
                <w:sz w:val="22"/>
                <w:szCs w:val="22"/>
              </w:rPr>
              <w:t xml:space="preserve">, платежам и задолженности населения за жилищно-коммунальные услуги, работа по предоставлению льгот и субсидий </w:t>
            </w:r>
          </w:p>
          <w:p w:rsidR="00CD3F48" w:rsidRPr="00E81ED2" w:rsidRDefault="00CD3F48" w:rsidP="00562015">
            <w:pPr>
              <w:ind w:left="360"/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Техническое обслуживание систем водопровода канализации, систем вентиляции, дымоходов систем электроснабжения строительных конструкций</w:t>
            </w:r>
          </w:p>
          <w:p w:rsidR="00CD3F48" w:rsidRPr="00E81ED2" w:rsidRDefault="00CD3F48" w:rsidP="00562015">
            <w:pPr>
              <w:ind w:left="360"/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 xml:space="preserve">Систем отопления и горячего водоснабжения, промывка и </w:t>
            </w:r>
            <w:proofErr w:type="spellStart"/>
            <w:r w:rsidRPr="00E81ED2">
              <w:rPr>
                <w:sz w:val="22"/>
                <w:szCs w:val="22"/>
              </w:rPr>
              <w:t>опресовка</w:t>
            </w:r>
            <w:proofErr w:type="spellEnd"/>
            <w:r w:rsidRPr="00E81ED2">
              <w:rPr>
                <w:sz w:val="22"/>
                <w:szCs w:val="22"/>
              </w:rPr>
              <w:t xml:space="preserve"> системы отопления, </w:t>
            </w:r>
          </w:p>
          <w:p w:rsidR="00CD3F48" w:rsidRPr="00E81ED2" w:rsidRDefault="00CD3F48" w:rsidP="00562015">
            <w:pPr>
              <w:ind w:left="360"/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lastRenderedPageBreak/>
              <w:t>Обслуживание внутридомовых газовых сетей</w:t>
            </w:r>
          </w:p>
          <w:p w:rsidR="00CD3F48" w:rsidRPr="00E81ED2" w:rsidRDefault="00CD3F48" w:rsidP="00562015">
            <w:pPr>
              <w:ind w:left="360"/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Очистка кровель от мусора, снега, скол наледи, выполнение непредвиденных аварийных работ</w:t>
            </w:r>
          </w:p>
          <w:p w:rsidR="00CD3F48" w:rsidRPr="00E81ED2" w:rsidRDefault="00CD3F48" w:rsidP="0056201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 xml:space="preserve">Санитарное содержание: </w:t>
            </w:r>
          </w:p>
          <w:p w:rsidR="00CD3F48" w:rsidRPr="00E81ED2" w:rsidRDefault="00CD3F48" w:rsidP="00562015">
            <w:pPr>
              <w:ind w:left="360"/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3.1 Уборка и очистка придомовой территории</w:t>
            </w:r>
          </w:p>
          <w:p w:rsidR="00CD3F48" w:rsidRPr="00E81ED2" w:rsidRDefault="00CD3F48" w:rsidP="00562015">
            <w:pPr>
              <w:ind w:left="360"/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3.2 Уборка внутридомовых помещений и мест общего пользования</w:t>
            </w:r>
          </w:p>
          <w:p w:rsidR="00CD3F48" w:rsidRPr="00E81ED2" w:rsidRDefault="00CD3F48" w:rsidP="00562015">
            <w:pPr>
              <w:ind w:left="360"/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3.3 Организация сбора и вывоза твердых бытовых отходов</w:t>
            </w:r>
          </w:p>
          <w:p w:rsidR="00CD3F48" w:rsidRPr="00E81ED2" w:rsidRDefault="00CD3F48" w:rsidP="00562015">
            <w:pPr>
              <w:ind w:left="360"/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3.4 Организация откачки воды из подвальных помещений</w:t>
            </w:r>
          </w:p>
          <w:p w:rsidR="00CD3F48" w:rsidRPr="00E81ED2" w:rsidRDefault="00CD3F48" w:rsidP="00562015">
            <w:pPr>
              <w:ind w:left="360"/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4. Электроснабжение общих мест пользования:</w:t>
            </w:r>
          </w:p>
          <w:p w:rsidR="00CD3F48" w:rsidRPr="00E81ED2" w:rsidRDefault="00CD3F48" w:rsidP="00562015">
            <w:pPr>
              <w:ind w:left="360"/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Затраты на освещение входов в подъезды, лестничных клеток, подвалов</w:t>
            </w: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а</w:t>
            </w: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Услуги, оказываемые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</w:t>
            </w:r>
          </w:p>
        </w:tc>
        <w:tc>
          <w:tcPr>
            <w:tcW w:w="6085" w:type="dxa"/>
            <w:vMerge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lastRenderedPageBreak/>
              <w:t>б</w:t>
            </w: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Услуги, связанные с достижением целей управления многоквартирным домом, которые оказываются управляющей организацией:</w:t>
            </w:r>
          </w:p>
        </w:tc>
        <w:tc>
          <w:tcPr>
            <w:tcW w:w="6085" w:type="dxa"/>
            <w:vMerge w:val="restart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  <w:p w:rsidR="00CD3F48" w:rsidRPr="00E81ED2" w:rsidRDefault="00A409AF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Брянскэнергосбыт</w:t>
            </w:r>
            <w:proofErr w:type="spellEnd"/>
            <w:r>
              <w:rPr>
                <w:sz w:val="22"/>
                <w:szCs w:val="22"/>
              </w:rPr>
              <w:t>»</w:t>
            </w:r>
            <w:r w:rsidR="00CD3F48" w:rsidRPr="00E81ED2">
              <w:rPr>
                <w:sz w:val="22"/>
                <w:szCs w:val="22"/>
              </w:rPr>
              <w:t xml:space="preserve"> </w:t>
            </w:r>
          </w:p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Электроэнергию (для освещения общих мест пользования)</w:t>
            </w:r>
          </w:p>
          <w:p w:rsidR="00CD3F48" w:rsidRPr="00E81ED2" w:rsidRDefault="00A409AF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  <w:r w:rsidR="00562015">
              <w:rPr>
                <w:sz w:val="22"/>
                <w:szCs w:val="22"/>
              </w:rPr>
              <w:t>О «</w:t>
            </w:r>
            <w:proofErr w:type="spellStart"/>
            <w:r w:rsidR="00562015">
              <w:rPr>
                <w:sz w:val="22"/>
                <w:szCs w:val="22"/>
              </w:rPr>
              <w:t>Брянсктеплоэнерго</w:t>
            </w:r>
            <w:proofErr w:type="spellEnd"/>
            <w:r w:rsidR="00CD3F48" w:rsidRPr="00E81ED2">
              <w:rPr>
                <w:sz w:val="22"/>
                <w:szCs w:val="22"/>
              </w:rPr>
              <w:t>»</w:t>
            </w:r>
          </w:p>
          <w:p w:rsidR="00CD3F48" w:rsidRPr="00E81ED2" w:rsidRDefault="00CD3F48" w:rsidP="00562015">
            <w:pPr>
              <w:rPr>
                <w:sz w:val="22"/>
                <w:szCs w:val="22"/>
              </w:rPr>
            </w:pPr>
            <w:proofErr w:type="spellStart"/>
            <w:r w:rsidRPr="00E81ED2">
              <w:rPr>
                <w:sz w:val="22"/>
                <w:szCs w:val="22"/>
              </w:rPr>
              <w:t>Теплоэнергия</w:t>
            </w:r>
            <w:proofErr w:type="spellEnd"/>
            <w:r w:rsidRPr="00E81ED2">
              <w:rPr>
                <w:sz w:val="22"/>
                <w:szCs w:val="22"/>
              </w:rPr>
              <w:t xml:space="preserve"> (для отопления и горячей воды для населения)</w:t>
            </w:r>
          </w:p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ОАО «</w:t>
            </w:r>
            <w:proofErr w:type="spellStart"/>
            <w:r w:rsidRPr="00E81ED2">
              <w:rPr>
                <w:sz w:val="22"/>
                <w:szCs w:val="22"/>
              </w:rPr>
              <w:t>Брянскоблгаз</w:t>
            </w:r>
            <w:proofErr w:type="spellEnd"/>
            <w:r w:rsidRPr="00E81ED2">
              <w:rPr>
                <w:sz w:val="22"/>
                <w:szCs w:val="22"/>
              </w:rPr>
              <w:t>» ПУ «</w:t>
            </w:r>
            <w:proofErr w:type="spellStart"/>
            <w:r w:rsidRPr="00E81ED2">
              <w:rPr>
                <w:sz w:val="22"/>
                <w:szCs w:val="22"/>
              </w:rPr>
              <w:t>Дубровкамежрайгаз</w:t>
            </w:r>
            <w:proofErr w:type="spellEnd"/>
            <w:r w:rsidRPr="00E81ED2">
              <w:rPr>
                <w:sz w:val="22"/>
                <w:szCs w:val="22"/>
              </w:rPr>
              <w:t>»</w:t>
            </w:r>
          </w:p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Техническое обслуживание внутридомовых газовых сетей</w:t>
            </w:r>
          </w:p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 xml:space="preserve">ООО «Региональный Информационно-Расчетный Центр» </w:t>
            </w:r>
            <w:proofErr w:type="gramStart"/>
            <w:r w:rsidRPr="00E81ED2">
              <w:rPr>
                <w:sz w:val="22"/>
                <w:szCs w:val="22"/>
              </w:rPr>
              <w:t>Брянской</w:t>
            </w:r>
            <w:proofErr w:type="gramEnd"/>
            <w:r w:rsidRPr="00E81ED2">
              <w:rPr>
                <w:sz w:val="22"/>
                <w:szCs w:val="22"/>
              </w:rPr>
              <w:t xml:space="preserve"> обл. (начисление, сбор и обработка платежей)</w:t>
            </w: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Заключение договоров</w:t>
            </w:r>
          </w:p>
        </w:tc>
        <w:tc>
          <w:tcPr>
            <w:tcW w:w="6085" w:type="dxa"/>
            <w:vMerge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 xml:space="preserve">Охрана подъездов 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Установка домофонов по желанию населения</w:t>
            </w: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Охрана коллективных автостоянок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Нет</w:t>
            </w: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Учет собственников помещений в многоквартирном доме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 xml:space="preserve">Ведет </w:t>
            </w:r>
            <w:r w:rsidR="00562015">
              <w:rPr>
                <w:sz w:val="22"/>
                <w:szCs w:val="22"/>
              </w:rPr>
              <w:t xml:space="preserve"> старший </w:t>
            </w:r>
            <w:r w:rsidRPr="00E81ED2">
              <w:rPr>
                <w:sz w:val="22"/>
                <w:szCs w:val="22"/>
              </w:rPr>
              <w:t>бухгалтер домоуправления</w:t>
            </w: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Иные услуги по управлению многоквартирным домом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Прочие услуги, обеспечивающие благополучное проживание населения в обслуживаемых домах.</w:t>
            </w:r>
          </w:p>
        </w:tc>
      </w:tr>
      <w:tr w:rsidR="00CD3F48" w:rsidRPr="00E81ED2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b/>
                <w:sz w:val="22"/>
                <w:szCs w:val="22"/>
              </w:rPr>
            </w:pPr>
            <w:r w:rsidRPr="00E81ED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94" w:type="dxa"/>
            <w:gridSpan w:val="2"/>
          </w:tcPr>
          <w:p w:rsidR="00CD3F48" w:rsidRPr="00E81ED2" w:rsidRDefault="00CD3F48" w:rsidP="00562015">
            <w:pPr>
              <w:rPr>
                <w:b/>
                <w:sz w:val="22"/>
                <w:szCs w:val="22"/>
              </w:rPr>
            </w:pPr>
            <w:r w:rsidRPr="00E81ED2">
              <w:rPr>
                <w:b/>
                <w:sz w:val="22"/>
                <w:szCs w:val="22"/>
              </w:rPr>
              <w:t>Порядок и условия услуг по содержанию и ремонту общего имущества в многоквартирном доме</w:t>
            </w:r>
          </w:p>
        </w:tc>
      </w:tr>
      <w:tr w:rsidR="00CD3F48" w:rsidTr="00562015">
        <w:tc>
          <w:tcPr>
            <w:tcW w:w="9571" w:type="dxa"/>
            <w:gridSpan w:val="3"/>
          </w:tcPr>
          <w:p w:rsidR="00CD3F48" w:rsidRDefault="00CD3F48" w:rsidP="00562015">
            <w:r>
              <w:t>А. Проект договора управления, заключаемого с собственниками помещений в многоквартирных домах, который должен содержать все существенные условия договора управления</w:t>
            </w:r>
          </w:p>
        </w:tc>
      </w:tr>
      <w:tr w:rsidR="00CD3F48" w:rsidTr="00562015">
        <w:trPr>
          <w:trHeight w:val="550"/>
        </w:trPr>
        <w:tc>
          <w:tcPr>
            <w:tcW w:w="9571" w:type="dxa"/>
            <w:gridSpan w:val="3"/>
          </w:tcPr>
          <w:p w:rsidR="003F7911" w:rsidRDefault="003F7911" w:rsidP="00562015">
            <w:pPr>
              <w:ind w:left="240"/>
              <w:jc w:val="center"/>
              <w:rPr>
                <w:b/>
                <w:sz w:val="18"/>
                <w:szCs w:val="18"/>
              </w:rPr>
            </w:pPr>
          </w:p>
          <w:p w:rsidR="003F7911" w:rsidRDefault="003F7911" w:rsidP="00562015">
            <w:pPr>
              <w:ind w:left="240"/>
              <w:jc w:val="center"/>
              <w:rPr>
                <w:b/>
                <w:sz w:val="18"/>
                <w:szCs w:val="18"/>
              </w:rPr>
            </w:pPr>
          </w:p>
          <w:p w:rsidR="00CD3F48" w:rsidRPr="00E96C07" w:rsidRDefault="00CD3F48" w:rsidP="00562015">
            <w:pPr>
              <w:ind w:left="240"/>
              <w:jc w:val="center"/>
              <w:rPr>
                <w:b/>
                <w:sz w:val="18"/>
                <w:szCs w:val="18"/>
              </w:rPr>
            </w:pPr>
            <w:r w:rsidRPr="00E96C07">
              <w:rPr>
                <w:b/>
                <w:sz w:val="18"/>
                <w:szCs w:val="18"/>
              </w:rPr>
              <w:t>ДОГОВОР № ____</w:t>
            </w:r>
          </w:p>
          <w:p w:rsidR="00CD3F48" w:rsidRPr="00E96C07" w:rsidRDefault="00CD3F48" w:rsidP="00562015">
            <w:pPr>
              <w:ind w:left="240"/>
              <w:jc w:val="center"/>
              <w:rPr>
                <w:b/>
                <w:sz w:val="18"/>
                <w:szCs w:val="18"/>
              </w:rPr>
            </w:pPr>
            <w:r w:rsidRPr="00E96C07">
              <w:rPr>
                <w:b/>
                <w:sz w:val="18"/>
                <w:szCs w:val="18"/>
              </w:rPr>
              <w:t>управления многоквартирным домом</w:t>
            </w:r>
          </w:p>
          <w:p w:rsidR="00CD3F48" w:rsidRPr="00E96C07" w:rsidRDefault="00CD3F48" w:rsidP="00562015">
            <w:pPr>
              <w:ind w:left="240"/>
              <w:rPr>
                <w:sz w:val="18"/>
                <w:szCs w:val="18"/>
              </w:rPr>
            </w:pPr>
            <w:r w:rsidRPr="00E96C07">
              <w:rPr>
                <w:b/>
                <w:sz w:val="18"/>
                <w:szCs w:val="18"/>
              </w:rPr>
              <w:t xml:space="preserve"> </w:t>
            </w:r>
            <w:r w:rsidRPr="00E96C07">
              <w:rPr>
                <w:sz w:val="18"/>
                <w:szCs w:val="18"/>
              </w:rPr>
              <w:t>п. Дубровка                                                                                                                          « ___» ____________ 201</w:t>
            </w:r>
            <w:r>
              <w:rPr>
                <w:sz w:val="18"/>
                <w:szCs w:val="18"/>
              </w:rPr>
              <w:t>__</w:t>
            </w:r>
            <w:r w:rsidRPr="00E96C07">
              <w:rPr>
                <w:sz w:val="18"/>
                <w:szCs w:val="18"/>
              </w:rPr>
              <w:t xml:space="preserve"> год</w:t>
            </w:r>
          </w:p>
          <w:p w:rsidR="00CD3F48" w:rsidRDefault="00CD3F48" w:rsidP="00562015">
            <w:pPr>
              <w:ind w:left="240"/>
              <w:rPr>
                <w:sz w:val="18"/>
                <w:szCs w:val="18"/>
              </w:rPr>
            </w:pPr>
          </w:p>
          <w:p w:rsidR="003F7911" w:rsidRPr="00E96C07" w:rsidRDefault="003F7911" w:rsidP="00562015">
            <w:pPr>
              <w:ind w:left="240"/>
              <w:rPr>
                <w:sz w:val="18"/>
                <w:szCs w:val="18"/>
              </w:rPr>
            </w:pPr>
          </w:p>
          <w:p w:rsidR="00CD3F48" w:rsidRDefault="00CD3F48" w:rsidP="00562015">
            <w:pPr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                </w:t>
            </w:r>
            <w:proofErr w:type="gramStart"/>
            <w:r w:rsidRPr="00E96C07">
              <w:rPr>
                <w:b/>
                <w:sz w:val="18"/>
                <w:szCs w:val="18"/>
              </w:rPr>
              <w:t>Общество с ограниченной ответственностью «Рем-Сервис»</w:t>
            </w:r>
            <w:r w:rsidRPr="00E96C07">
              <w:rPr>
                <w:sz w:val="18"/>
                <w:szCs w:val="18"/>
              </w:rPr>
              <w:t xml:space="preserve">, именуемое в дальнейшем «Управляющая организация», в лице генерального директора </w:t>
            </w:r>
            <w:proofErr w:type="spellStart"/>
            <w:r w:rsidRPr="00E96C07">
              <w:rPr>
                <w:sz w:val="18"/>
                <w:szCs w:val="18"/>
              </w:rPr>
              <w:t>Аббасова</w:t>
            </w:r>
            <w:proofErr w:type="spellEnd"/>
            <w:r w:rsidRPr="00E96C07">
              <w:rPr>
                <w:sz w:val="18"/>
                <w:szCs w:val="18"/>
              </w:rPr>
              <w:t xml:space="preserve"> Акима Гейдар </w:t>
            </w:r>
            <w:proofErr w:type="spellStart"/>
            <w:r w:rsidRPr="00E96C07">
              <w:rPr>
                <w:sz w:val="18"/>
                <w:szCs w:val="18"/>
              </w:rPr>
              <w:t>оглы</w:t>
            </w:r>
            <w:proofErr w:type="spellEnd"/>
            <w:r w:rsidRPr="00E96C07">
              <w:rPr>
                <w:sz w:val="18"/>
                <w:szCs w:val="18"/>
              </w:rPr>
              <w:t xml:space="preserve">, действующего на основании Устава, с одной   стороны,  и  </w:t>
            </w:r>
            <w:r w:rsidRPr="00E96C07">
              <w:rPr>
                <w:b/>
                <w:color w:val="000000"/>
                <w:sz w:val="18"/>
                <w:szCs w:val="18"/>
              </w:rPr>
              <w:t>собственник жилого помещения</w:t>
            </w:r>
            <w:r w:rsidRPr="00E96C07">
              <w:rPr>
                <w:color w:val="000000"/>
                <w:sz w:val="18"/>
                <w:szCs w:val="18"/>
              </w:rPr>
              <w:t xml:space="preserve"> </w:t>
            </w:r>
            <w:r w:rsidRPr="00E96C07">
              <w:rPr>
                <w:b/>
                <w:color w:val="000000"/>
                <w:sz w:val="18"/>
                <w:szCs w:val="18"/>
              </w:rPr>
              <w:t>многоквартирного  дома</w:t>
            </w:r>
            <w:r w:rsidRPr="00E96C07">
              <w:rPr>
                <w:sz w:val="18"/>
                <w:szCs w:val="18"/>
              </w:rPr>
              <w:t>, расположенного по адресу: 242750, Брянская область, Дубровский район, ___________________________________, в лице ________________________, действующий (</w:t>
            </w:r>
            <w:proofErr w:type="spellStart"/>
            <w:r w:rsidRPr="00E96C07">
              <w:rPr>
                <w:sz w:val="18"/>
                <w:szCs w:val="18"/>
              </w:rPr>
              <w:t>ая</w:t>
            </w:r>
            <w:proofErr w:type="spellEnd"/>
            <w:r w:rsidRPr="00E96C07">
              <w:rPr>
                <w:sz w:val="18"/>
                <w:szCs w:val="18"/>
              </w:rPr>
              <w:t>) на основании паспорта серия ______№____________ выдан___________________________________ от ____________г.,  именуемый (</w:t>
            </w:r>
            <w:proofErr w:type="spellStart"/>
            <w:r w:rsidRPr="00E96C07">
              <w:rPr>
                <w:sz w:val="18"/>
                <w:szCs w:val="18"/>
              </w:rPr>
              <w:t>ая</w:t>
            </w:r>
            <w:proofErr w:type="spellEnd"/>
            <w:r w:rsidRPr="00E96C07">
              <w:rPr>
                <w:sz w:val="18"/>
                <w:szCs w:val="18"/>
              </w:rPr>
              <w:t>) в дальнейшем  «Собственники», с другой стороны, совместно именуемые</w:t>
            </w:r>
            <w:proofErr w:type="gramEnd"/>
            <w:r w:rsidRPr="00E96C07">
              <w:rPr>
                <w:sz w:val="18"/>
                <w:szCs w:val="18"/>
              </w:rPr>
              <w:t xml:space="preserve"> далее СТОРОНЫ, заключили настоящий Договор управления многоквартирным домом  (далее - Договор) о нижеследующем:</w:t>
            </w:r>
          </w:p>
          <w:p w:rsidR="003F7911" w:rsidRPr="00E96C07" w:rsidRDefault="003F7911" w:rsidP="00562015">
            <w:pPr>
              <w:ind w:left="240"/>
              <w:jc w:val="both"/>
              <w:rPr>
                <w:sz w:val="18"/>
                <w:szCs w:val="18"/>
              </w:rPr>
            </w:pPr>
          </w:p>
          <w:p w:rsidR="00CD3F48" w:rsidRPr="00E96C07" w:rsidRDefault="00CD3F48" w:rsidP="00562015">
            <w:pPr>
              <w:numPr>
                <w:ilvl w:val="0"/>
                <w:numId w:val="2"/>
              </w:numPr>
              <w:ind w:left="240" w:firstLine="0"/>
              <w:jc w:val="center"/>
              <w:rPr>
                <w:b/>
                <w:sz w:val="18"/>
                <w:szCs w:val="18"/>
              </w:rPr>
            </w:pPr>
            <w:r w:rsidRPr="00E96C07">
              <w:rPr>
                <w:b/>
                <w:sz w:val="18"/>
                <w:szCs w:val="18"/>
              </w:rPr>
              <w:t>Общие положения.</w:t>
            </w:r>
          </w:p>
          <w:p w:rsidR="00CD3F48" w:rsidRPr="00E96C07" w:rsidRDefault="00CD3F48" w:rsidP="00562015">
            <w:pPr>
              <w:numPr>
                <w:ilvl w:val="1"/>
                <w:numId w:val="2"/>
              </w:numPr>
              <w:tabs>
                <w:tab w:val="num" w:pos="540"/>
              </w:tabs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   Настоящий Договор заключен на основании решения общего собрания собственников помещений  в многоквартирном доме, расположенном по адресу: 242750, Брянская область, Дубровский район, _______________________________, указанного  в протоколе от «____» _____________ 201__ года.</w:t>
            </w:r>
          </w:p>
          <w:p w:rsidR="00CD3F48" w:rsidRPr="00E96C07" w:rsidRDefault="00CD3F48" w:rsidP="00562015">
            <w:pPr>
              <w:numPr>
                <w:ilvl w:val="1"/>
                <w:numId w:val="2"/>
              </w:numPr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Условия настоящего Договора являются одинаковыми для всех собственников  помещений  в многоквартирном доме.</w:t>
            </w:r>
          </w:p>
          <w:p w:rsidR="00CD3F48" w:rsidRDefault="00CD3F48" w:rsidP="00562015">
            <w:pPr>
              <w:numPr>
                <w:ilvl w:val="1"/>
                <w:numId w:val="2"/>
              </w:numPr>
              <w:ind w:left="240"/>
              <w:jc w:val="both"/>
              <w:rPr>
                <w:sz w:val="18"/>
                <w:szCs w:val="18"/>
              </w:rPr>
            </w:pPr>
            <w:proofErr w:type="gramStart"/>
            <w:r w:rsidRPr="00E96C07">
              <w:rPr>
                <w:sz w:val="18"/>
                <w:szCs w:val="18"/>
              </w:rPr>
              <w:t>При выполнении условий настоящего Договора Стороны руководствуются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 №491 от 13.08.2006 года, а также Правилами и нормами технической эксплуатации жилого фонда, утвержденные Постановлением Госстроя Российской Федерации от 27.09.2003 года № 170,</w:t>
            </w:r>
            <w:r w:rsidRPr="00E96C07">
              <w:rPr>
                <w:color w:val="FF0000"/>
                <w:sz w:val="18"/>
                <w:szCs w:val="18"/>
              </w:rPr>
              <w:t xml:space="preserve"> </w:t>
            </w:r>
            <w:r w:rsidRPr="00E96C07">
              <w:rPr>
                <w:sz w:val="18"/>
                <w:szCs w:val="18"/>
              </w:rPr>
              <w:t>иным  действующим законодательством.</w:t>
            </w:r>
            <w:proofErr w:type="gramEnd"/>
          </w:p>
          <w:p w:rsidR="003F7911" w:rsidRPr="00E96C07" w:rsidRDefault="003F7911" w:rsidP="00562015">
            <w:pPr>
              <w:numPr>
                <w:ilvl w:val="1"/>
                <w:numId w:val="2"/>
              </w:numPr>
              <w:ind w:left="240"/>
              <w:jc w:val="both"/>
              <w:rPr>
                <w:sz w:val="18"/>
                <w:szCs w:val="18"/>
              </w:rPr>
            </w:pPr>
          </w:p>
          <w:p w:rsidR="00CD3F48" w:rsidRPr="00E96C07" w:rsidRDefault="00CD3F48" w:rsidP="00562015">
            <w:pPr>
              <w:numPr>
                <w:ilvl w:val="0"/>
                <w:numId w:val="2"/>
              </w:numPr>
              <w:ind w:left="240" w:firstLine="0"/>
              <w:jc w:val="center"/>
              <w:rPr>
                <w:b/>
                <w:sz w:val="18"/>
                <w:szCs w:val="18"/>
              </w:rPr>
            </w:pPr>
            <w:r w:rsidRPr="00E96C07">
              <w:rPr>
                <w:b/>
                <w:sz w:val="18"/>
                <w:szCs w:val="18"/>
              </w:rPr>
              <w:lastRenderedPageBreak/>
              <w:t>Предмет договора.</w:t>
            </w:r>
          </w:p>
          <w:p w:rsidR="00CD3F48" w:rsidRPr="00E96C07" w:rsidRDefault="00CD3F48" w:rsidP="00562015">
            <w:pPr>
              <w:numPr>
                <w:ilvl w:val="1"/>
                <w:numId w:val="2"/>
              </w:numPr>
              <w:ind w:left="240"/>
              <w:jc w:val="both"/>
              <w:rPr>
                <w:sz w:val="18"/>
                <w:szCs w:val="18"/>
              </w:rPr>
            </w:pPr>
            <w:proofErr w:type="gramStart"/>
            <w:r w:rsidRPr="00E96C07">
              <w:rPr>
                <w:sz w:val="18"/>
                <w:szCs w:val="18"/>
              </w:rPr>
              <w:t>Предметом настоящего Договора является соглашение договаривающихся сторон, по которому «Управляющая организация» по заданию «Собственников» в течение согласованного сторонами срока за плату обязуется оказывать услуги и выполнять работы по надлежащему содержанию и ремонту общего имущества многоквартирного жилого дома _____, расположенном по адресу: 242750, Брянская область, Дубровский район, __________________, на условиях согласованных в настоящем договоре, а также предоставлять коммунальные услуги «Собственникам» и пользующимся помещениями</w:t>
            </w:r>
            <w:proofErr w:type="gramEnd"/>
            <w:r w:rsidRPr="00E96C07">
              <w:rPr>
                <w:sz w:val="18"/>
                <w:szCs w:val="18"/>
              </w:rPr>
              <w:t xml:space="preserve"> в этом доме лицам, осуществлять иную направленную на достижение целей управления многоквартирным домом деятельность.</w:t>
            </w:r>
          </w:p>
          <w:p w:rsidR="00CD3F48" w:rsidRPr="00E96C07" w:rsidRDefault="00CD3F48" w:rsidP="00562015">
            <w:pPr>
              <w:numPr>
                <w:ilvl w:val="1"/>
                <w:numId w:val="2"/>
              </w:numPr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Общее имущество многоквартирного жилого дома определяется статьей 36 главы 6 Жилищного кодекса РФ и Правилами содержания общего имущества в многоквартирном доме, т.е.:</w:t>
            </w:r>
          </w:p>
          <w:p w:rsidR="00CD3F48" w:rsidRPr="00E96C07" w:rsidRDefault="00CD3F48" w:rsidP="00562015">
            <w:pPr>
              <w:ind w:left="240"/>
              <w:jc w:val="both"/>
              <w:rPr>
                <w:sz w:val="18"/>
                <w:szCs w:val="18"/>
              </w:rPr>
            </w:pPr>
            <w:proofErr w:type="gramStart"/>
            <w:r w:rsidRPr="00E96C07">
              <w:rPr>
                <w:sz w:val="18"/>
                <w:szCs w:val="18"/>
              </w:rPr>
              <w:t>-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(помещения общего пользования), в том числе межквартирные лестничные площадки, лестницы, коридоры, чердаки,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оборудование;</w:t>
            </w:r>
            <w:proofErr w:type="gramEnd"/>
          </w:p>
          <w:p w:rsidR="00CD3F48" w:rsidRPr="00E96C07" w:rsidRDefault="00CD3F48" w:rsidP="00562015">
            <w:pPr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-  крыши;</w:t>
            </w:r>
          </w:p>
          <w:p w:rsidR="00CD3F48" w:rsidRPr="00E96C07" w:rsidRDefault="00CD3F48" w:rsidP="00562015">
            <w:pPr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-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      </w:r>
          </w:p>
          <w:p w:rsidR="00CD3F48" w:rsidRPr="00E96C07" w:rsidRDefault="00CD3F48" w:rsidP="00562015">
            <w:pPr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- ограждающие ненесущие конструкции многоквартирного дома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      </w:r>
          </w:p>
          <w:p w:rsidR="00CD3F48" w:rsidRPr="00E96C07" w:rsidRDefault="00CD3F48" w:rsidP="00562015">
            <w:pPr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-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помещения;</w:t>
            </w:r>
          </w:p>
          <w:p w:rsidR="00CD3F48" w:rsidRPr="00E96C07" w:rsidRDefault="00CD3F48" w:rsidP="00562015">
            <w:pPr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- земельный участок, на котором расположен многоквартирный </w:t>
            </w:r>
            <w:proofErr w:type="gramStart"/>
            <w:r w:rsidRPr="00E96C07">
              <w:rPr>
                <w:sz w:val="18"/>
                <w:szCs w:val="18"/>
              </w:rPr>
              <w:t>дом</w:t>
            </w:r>
            <w:proofErr w:type="gramEnd"/>
            <w:r w:rsidRPr="00E96C07">
              <w:rPr>
                <w:sz w:val="18"/>
                <w:szCs w:val="18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      </w:r>
          </w:p>
          <w:p w:rsidR="00CD3F48" w:rsidRPr="00E96C07" w:rsidRDefault="00CD3F48" w:rsidP="00562015">
            <w:pPr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- иные объекты, предназначенные для обслуживания, эксплуатации и благоустройства многоквартирного дома.</w:t>
            </w:r>
          </w:p>
          <w:p w:rsidR="00CD3F48" w:rsidRPr="00E96C07" w:rsidRDefault="00CD3F48" w:rsidP="00562015">
            <w:pPr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2.3. Границей </w:t>
            </w:r>
            <w:proofErr w:type="spellStart"/>
            <w:r w:rsidRPr="00E96C07">
              <w:rPr>
                <w:sz w:val="18"/>
                <w:szCs w:val="18"/>
              </w:rPr>
              <w:t>эксплутационной</w:t>
            </w:r>
            <w:proofErr w:type="spellEnd"/>
            <w:r w:rsidRPr="00E96C07">
              <w:rPr>
                <w:sz w:val="18"/>
                <w:szCs w:val="18"/>
              </w:rPr>
              <w:t xml:space="preserve"> ответственности между общедомовым оборудованием и квартирным являются:</w:t>
            </w:r>
          </w:p>
          <w:p w:rsidR="00CD3F48" w:rsidRPr="00E96C07" w:rsidRDefault="00CD3F48" w:rsidP="00562015">
            <w:pPr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- на системах горячего и холодного водоснабжения – отсекающая арматура (первый вентиль);</w:t>
            </w:r>
          </w:p>
          <w:p w:rsidR="00CD3F48" w:rsidRPr="00E96C07" w:rsidRDefault="00CD3F48" w:rsidP="00562015">
            <w:pPr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- на системе канализации – плоскость раструба тройника;</w:t>
            </w:r>
          </w:p>
          <w:p w:rsidR="00CD3F48" w:rsidRPr="00E96C07" w:rsidRDefault="00CD3F48" w:rsidP="00562015">
            <w:pPr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-по электрооборудованию – отходящий от аппарата защиты (автоматический выключатель, предохранитель и т.д.) провод квартирной электросети;</w:t>
            </w:r>
          </w:p>
          <w:p w:rsidR="00CD3F48" w:rsidRPr="00E96C07" w:rsidRDefault="00CD3F48" w:rsidP="00562015">
            <w:pPr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-  по строительным конструкциям – внутренняя поверхность стен квартиры, оконные заполнения и входная дверь в квартиру. </w:t>
            </w:r>
          </w:p>
          <w:p w:rsidR="00CD3F48" w:rsidRPr="00E96C07" w:rsidRDefault="00CD3F48" w:rsidP="00562015">
            <w:pPr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2.4. Выполненные работы и оказанные «Управляющей организацией» услуги оформляются актом выполненных работ (оказанных услуг).</w:t>
            </w:r>
          </w:p>
          <w:p w:rsidR="00CD3F48" w:rsidRPr="00E96C07" w:rsidRDefault="00CD3F48" w:rsidP="00562015">
            <w:pPr>
              <w:pStyle w:val="a4"/>
              <w:tabs>
                <w:tab w:val="left" w:pos="9720"/>
              </w:tabs>
              <w:spacing w:line="12" w:lineRule="atLeast"/>
              <w:ind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noProof/>
                <w:sz w:val="18"/>
                <w:szCs w:val="18"/>
              </w:rPr>
              <w:t>2.5. Характеристика Многоквартирного</w:t>
            </w:r>
            <w:r w:rsidRPr="00E96C07">
              <w:rPr>
                <w:rFonts w:ascii="Times New Roman" w:hAnsi="Times New Roman" w:cs="Times New Roman"/>
                <w:sz w:val="18"/>
                <w:szCs w:val="18"/>
              </w:rPr>
              <w:t xml:space="preserve"> дома на момент заключения Договора:</w:t>
            </w:r>
          </w:p>
          <w:p w:rsidR="00CD3F48" w:rsidRPr="00E96C07" w:rsidRDefault="00CD3F48" w:rsidP="00562015">
            <w:pPr>
              <w:widowControl w:val="0"/>
              <w:numPr>
                <w:ilvl w:val="0"/>
                <w:numId w:val="3"/>
              </w:numPr>
              <w:tabs>
                <w:tab w:val="clear" w:pos="709"/>
              </w:tabs>
              <w:spacing w:line="12" w:lineRule="atLeast"/>
              <w:ind w:left="60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адрес многоквартирного дома ______________________________________________;</w:t>
            </w:r>
          </w:p>
          <w:p w:rsidR="00CD3F48" w:rsidRPr="00E96C07" w:rsidRDefault="00CD3F48" w:rsidP="00562015">
            <w:pPr>
              <w:widowControl w:val="0"/>
              <w:numPr>
                <w:ilvl w:val="0"/>
                <w:numId w:val="3"/>
              </w:numPr>
              <w:tabs>
                <w:tab w:val="clear" w:pos="709"/>
                <w:tab w:val="left" w:pos="0"/>
                <w:tab w:val="left" w:pos="720"/>
              </w:tabs>
              <w:spacing w:line="12" w:lineRule="atLeast"/>
              <w:ind w:left="60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номер технического паспорта БТИ __________________________________________;</w:t>
            </w:r>
          </w:p>
          <w:p w:rsidR="00CD3F48" w:rsidRPr="00E96C07" w:rsidRDefault="00CD3F48" w:rsidP="00562015">
            <w:pPr>
              <w:widowControl w:val="0"/>
              <w:numPr>
                <w:ilvl w:val="0"/>
                <w:numId w:val="3"/>
              </w:numPr>
              <w:tabs>
                <w:tab w:val="clear" w:pos="709"/>
                <w:tab w:val="left" w:pos="720"/>
                <w:tab w:val="left" w:pos="1080"/>
              </w:tabs>
              <w:spacing w:line="12" w:lineRule="atLeast"/>
              <w:ind w:left="60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серия, тип постройки __________________;</w:t>
            </w:r>
          </w:p>
          <w:p w:rsidR="00CD3F48" w:rsidRPr="00E96C07" w:rsidRDefault="00CD3F48" w:rsidP="00562015">
            <w:pPr>
              <w:widowControl w:val="0"/>
              <w:numPr>
                <w:ilvl w:val="0"/>
                <w:numId w:val="3"/>
              </w:numPr>
              <w:tabs>
                <w:tab w:val="clear" w:pos="709"/>
                <w:tab w:val="left" w:pos="720"/>
                <w:tab w:val="left" w:pos="1080"/>
              </w:tabs>
              <w:spacing w:line="12" w:lineRule="atLeast"/>
              <w:ind w:left="60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год постройки ________________________;</w:t>
            </w:r>
          </w:p>
          <w:p w:rsidR="00CD3F48" w:rsidRPr="00E96C07" w:rsidRDefault="00CD3F48" w:rsidP="00562015">
            <w:pPr>
              <w:widowControl w:val="0"/>
              <w:numPr>
                <w:ilvl w:val="0"/>
                <w:numId w:val="3"/>
              </w:numPr>
              <w:tabs>
                <w:tab w:val="clear" w:pos="709"/>
                <w:tab w:val="left" w:pos="720"/>
                <w:tab w:val="left" w:pos="1080"/>
              </w:tabs>
              <w:spacing w:line="12" w:lineRule="atLeast"/>
              <w:ind w:left="60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этажность ___________________________;</w:t>
            </w:r>
          </w:p>
          <w:p w:rsidR="00CD3F48" w:rsidRPr="00E96C07" w:rsidRDefault="00CD3F48" w:rsidP="00562015">
            <w:pPr>
              <w:widowControl w:val="0"/>
              <w:numPr>
                <w:ilvl w:val="0"/>
                <w:numId w:val="3"/>
              </w:numPr>
              <w:tabs>
                <w:tab w:val="clear" w:pos="709"/>
                <w:tab w:val="left" w:pos="720"/>
                <w:tab w:val="left" w:pos="1080"/>
              </w:tabs>
              <w:spacing w:line="12" w:lineRule="atLeast"/>
              <w:ind w:left="60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количество квартир ___________________;</w:t>
            </w:r>
          </w:p>
          <w:p w:rsidR="00CD3F48" w:rsidRPr="00E96C07" w:rsidRDefault="00CD3F48" w:rsidP="00562015">
            <w:pPr>
              <w:widowControl w:val="0"/>
              <w:numPr>
                <w:ilvl w:val="0"/>
                <w:numId w:val="3"/>
              </w:numPr>
              <w:tabs>
                <w:tab w:val="clear" w:pos="709"/>
                <w:tab w:val="left" w:pos="720"/>
                <w:tab w:val="left" w:pos="1080"/>
              </w:tabs>
              <w:spacing w:line="12" w:lineRule="atLeast"/>
              <w:ind w:left="60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общая площадь с учетом летних помещений _____________________ кв. м;</w:t>
            </w:r>
          </w:p>
          <w:p w:rsidR="00CD3F48" w:rsidRPr="00E96C07" w:rsidRDefault="00CD3F48" w:rsidP="00562015">
            <w:pPr>
              <w:widowControl w:val="0"/>
              <w:numPr>
                <w:ilvl w:val="0"/>
                <w:numId w:val="3"/>
              </w:numPr>
              <w:tabs>
                <w:tab w:val="clear" w:pos="709"/>
                <w:tab w:val="left" w:pos="720"/>
                <w:tab w:val="left" w:pos="1080"/>
              </w:tabs>
              <w:spacing w:line="12" w:lineRule="atLeast"/>
              <w:ind w:left="60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общая площадь жилых помещений без учета летних ______________  кв. м;</w:t>
            </w:r>
          </w:p>
          <w:p w:rsidR="00CD3F48" w:rsidRPr="00E96C07" w:rsidRDefault="00CD3F48" w:rsidP="00562015">
            <w:pPr>
              <w:widowControl w:val="0"/>
              <w:numPr>
                <w:ilvl w:val="0"/>
                <w:numId w:val="3"/>
              </w:numPr>
              <w:tabs>
                <w:tab w:val="clear" w:pos="709"/>
                <w:tab w:val="left" w:pos="720"/>
                <w:tab w:val="left" w:pos="1080"/>
              </w:tabs>
              <w:spacing w:line="12" w:lineRule="atLeast"/>
              <w:ind w:left="60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общая площадь нежилых помещений ___________________________ кв. м;</w:t>
            </w:r>
          </w:p>
          <w:p w:rsidR="00CD3F48" w:rsidRPr="00E96C07" w:rsidRDefault="00CD3F48" w:rsidP="00562015">
            <w:pPr>
              <w:widowControl w:val="0"/>
              <w:numPr>
                <w:ilvl w:val="0"/>
                <w:numId w:val="3"/>
              </w:numPr>
              <w:tabs>
                <w:tab w:val="clear" w:pos="709"/>
                <w:tab w:val="left" w:pos="720"/>
                <w:tab w:val="left" w:pos="1080"/>
              </w:tabs>
              <w:spacing w:line="12" w:lineRule="atLeast"/>
              <w:ind w:left="60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степень износа по данным государственного технического учета _______ %;</w:t>
            </w:r>
          </w:p>
          <w:p w:rsidR="00CD3F48" w:rsidRPr="00E96C07" w:rsidRDefault="00CD3F48" w:rsidP="00562015">
            <w:pPr>
              <w:widowControl w:val="0"/>
              <w:numPr>
                <w:ilvl w:val="0"/>
                <w:numId w:val="3"/>
              </w:numPr>
              <w:tabs>
                <w:tab w:val="clear" w:pos="709"/>
                <w:tab w:val="left" w:pos="720"/>
                <w:tab w:val="left" w:pos="1080"/>
              </w:tabs>
              <w:spacing w:line="12" w:lineRule="atLeast"/>
              <w:ind w:left="60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год последнего комплексного капитального ремонта ___________________________;</w:t>
            </w:r>
          </w:p>
          <w:p w:rsidR="00CD3F48" w:rsidRPr="00E96C07" w:rsidRDefault="00CD3F48" w:rsidP="00562015">
            <w:pPr>
              <w:widowControl w:val="0"/>
              <w:numPr>
                <w:ilvl w:val="0"/>
                <w:numId w:val="3"/>
              </w:numPr>
              <w:tabs>
                <w:tab w:val="clear" w:pos="709"/>
                <w:tab w:val="left" w:pos="720"/>
                <w:tab w:val="left" w:pos="1080"/>
              </w:tabs>
              <w:spacing w:line="12" w:lineRule="atLeast"/>
              <w:ind w:left="60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правовой акт о признании дома аварийным и подлежащим сносу___________________________________________;</w:t>
            </w:r>
          </w:p>
          <w:p w:rsidR="00CD3F48" w:rsidRPr="00E96C07" w:rsidRDefault="00CD3F48" w:rsidP="00562015">
            <w:pPr>
              <w:widowControl w:val="0"/>
              <w:numPr>
                <w:ilvl w:val="0"/>
                <w:numId w:val="3"/>
              </w:numPr>
              <w:tabs>
                <w:tab w:val="clear" w:pos="709"/>
                <w:tab w:val="left" w:pos="720"/>
                <w:tab w:val="left" w:pos="1080"/>
              </w:tabs>
              <w:spacing w:line="12" w:lineRule="atLeast"/>
              <w:ind w:left="60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правовой акт о признании дома </w:t>
            </w:r>
            <w:proofErr w:type="gramStart"/>
            <w:r w:rsidRPr="00E96C07">
              <w:rPr>
                <w:sz w:val="18"/>
                <w:szCs w:val="18"/>
              </w:rPr>
              <w:t>ветхим</w:t>
            </w:r>
            <w:proofErr w:type="gramEnd"/>
            <w:r w:rsidRPr="00E96C07">
              <w:rPr>
                <w:sz w:val="18"/>
                <w:szCs w:val="18"/>
              </w:rPr>
              <w:t xml:space="preserve"> ______________________________________;</w:t>
            </w:r>
          </w:p>
          <w:p w:rsidR="00CD3F48" w:rsidRPr="00E96C07" w:rsidRDefault="00CD3F48" w:rsidP="00562015">
            <w:pPr>
              <w:widowControl w:val="0"/>
              <w:numPr>
                <w:ilvl w:val="0"/>
                <w:numId w:val="3"/>
              </w:numPr>
              <w:tabs>
                <w:tab w:val="clear" w:pos="709"/>
                <w:tab w:val="left" w:pos="720"/>
                <w:tab w:val="left" w:pos="1320"/>
              </w:tabs>
              <w:spacing w:line="12" w:lineRule="atLeast"/>
              <w:ind w:left="60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площадь земельного участка, входящего в состав общего имущества многоквартирного дома______________ кв. м;</w:t>
            </w:r>
          </w:p>
          <w:p w:rsidR="00CD3F48" w:rsidRDefault="00CD3F48" w:rsidP="00562015">
            <w:pPr>
              <w:widowControl w:val="0"/>
              <w:numPr>
                <w:ilvl w:val="0"/>
                <w:numId w:val="3"/>
              </w:numPr>
              <w:tabs>
                <w:tab w:val="clear" w:pos="709"/>
                <w:tab w:val="left" w:pos="720"/>
                <w:tab w:val="left" w:pos="1080"/>
              </w:tabs>
              <w:spacing w:line="12" w:lineRule="atLeast"/>
              <w:ind w:left="60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кадастровый номер земельного участка ___________________________________.</w:t>
            </w:r>
          </w:p>
          <w:p w:rsidR="003F7911" w:rsidRPr="00E96C07" w:rsidRDefault="003F7911" w:rsidP="00562015">
            <w:pPr>
              <w:widowControl w:val="0"/>
              <w:numPr>
                <w:ilvl w:val="0"/>
                <w:numId w:val="3"/>
              </w:numPr>
              <w:tabs>
                <w:tab w:val="clear" w:pos="709"/>
                <w:tab w:val="left" w:pos="720"/>
                <w:tab w:val="left" w:pos="1080"/>
              </w:tabs>
              <w:spacing w:line="12" w:lineRule="atLeast"/>
              <w:ind w:left="600" w:firstLine="0"/>
              <w:jc w:val="both"/>
              <w:rPr>
                <w:sz w:val="18"/>
                <w:szCs w:val="18"/>
              </w:rPr>
            </w:pPr>
          </w:p>
          <w:p w:rsidR="00CD3F48" w:rsidRPr="00E96C07" w:rsidRDefault="00CD3F48" w:rsidP="00562015">
            <w:pPr>
              <w:widowControl w:val="0"/>
              <w:numPr>
                <w:ilvl w:val="0"/>
                <w:numId w:val="2"/>
              </w:numPr>
              <w:tabs>
                <w:tab w:val="left" w:pos="1080"/>
              </w:tabs>
              <w:spacing w:line="12" w:lineRule="atLeast"/>
              <w:ind w:left="240" w:firstLine="0"/>
              <w:jc w:val="center"/>
              <w:rPr>
                <w:b/>
                <w:sz w:val="18"/>
                <w:szCs w:val="18"/>
              </w:rPr>
            </w:pPr>
            <w:r w:rsidRPr="00E96C07">
              <w:rPr>
                <w:b/>
                <w:sz w:val="18"/>
                <w:szCs w:val="18"/>
              </w:rPr>
              <w:t>Права и обязанности сторон.</w:t>
            </w:r>
          </w:p>
          <w:p w:rsidR="00CD3F48" w:rsidRPr="00E96C07" w:rsidRDefault="00CD3F48" w:rsidP="00562015">
            <w:pPr>
              <w:widowControl w:val="0"/>
              <w:numPr>
                <w:ilvl w:val="1"/>
                <w:numId w:val="2"/>
              </w:numPr>
              <w:tabs>
                <w:tab w:val="left" w:pos="1080"/>
              </w:tabs>
              <w:spacing w:line="12" w:lineRule="atLeast"/>
              <w:ind w:left="240"/>
              <w:jc w:val="both"/>
              <w:rPr>
                <w:b/>
                <w:i/>
                <w:sz w:val="18"/>
                <w:szCs w:val="18"/>
              </w:rPr>
            </w:pPr>
            <w:r w:rsidRPr="00E96C07">
              <w:rPr>
                <w:b/>
                <w:i/>
                <w:sz w:val="18"/>
                <w:szCs w:val="18"/>
              </w:rPr>
              <w:t>«Управляющая организация» обязуется:</w:t>
            </w:r>
          </w:p>
          <w:p w:rsidR="00CD3F48" w:rsidRPr="00E96C07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3.1.1. Осуществлять управление общим имуществом в многоквартирном доме в соответствии с условиями настоящего Договора.</w:t>
            </w:r>
          </w:p>
          <w:p w:rsidR="00CD3F48" w:rsidRPr="00E96C07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3.1.2. Инициировать проведение общего собрания собственников по вопросам касающихся управления многоквартирным домом.</w:t>
            </w:r>
          </w:p>
          <w:p w:rsidR="00CD3F48" w:rsidRPr="00E96C07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3.1.3.  Вносить предложения по проведению текущего и капитального ремонта общего имущества дома с учетом его технического состояния, в необходимом объеме работ, о сроке начала ремонта, стоимости строительных материалов, об оплате расходов  на ремонт, и других предложений, связанных с условиями проведения ремонта.</w:t>
            </w:r>
          </w:p>
          <w:p w:rsidR="00CD3F48" w:rsidRPr="00E96C07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3.1.4. Организовывать проведение текущего ремонта общего имущества жилого дома по решению общего собрания собственников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элементов. </w:t>
            </w:r>
          </w:p>
          <w:p w:rsidR="00CD3F48" w:rsidRPr="00E96C07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3.1.5. Организовывать проведение капитального ремонта общего имущества жилого дома по решению общего собрания собственников для устранения физического износа или разрушения, поддержания и восстановления исправности и эксплуатационных показателей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соответствующих </w:t>
            </w:r>
            <w:r w:rsidRPr="00E96C07">
              <w:rPr>
                <w:sz w:val="18"/>
                <w:szCs w:val="18"/>
              </w:rPr>
              <w:lastRenderedPageBreak/>
              <w:t xml:space="preserve">элементов общего имущества. </w:t>
            </w:r>
          </w:p>
          <w:p w:rsidR="00CD3F48" w:rsidRPr="00E96C07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3.1.6. Организовывать сбор платежей за содержание и ремонт общего имущества с «Собственников» (с учетом всех зарегистрированных лиц в данном  помещении).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color w:val="FF0000"/>
                <w:sz w:val="18"/>
                <w:szCs w:val="18"/>
              </w:rPr>
              <w:t xml:space="preserve">      </w:t>
            </w:r>
            <w:r w:rsidRPr="00E96C07">
              <w:rPr>
                <w:bCs/>
                <w:sz w:val="18"/>
                <w:szCs w:val="18"/>
              </w:rPr>
              <w:t>3.1.7. Перечень услуг и работ по содержанию и ремонту общего имущества в многоквартирном доме включает: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 xml:space="preserve">-  обеспечение функционирования всех инженерных систем и оборудования дома </w:t>
            </w:r>
            <w:proofErr w:type="gramStart"/>
            <w:r w:rsidRPr="00E96C07">
              <w:rPr>
                <w:bCs/>
                <w:sz w:val="18"/>
                <w:szCs w:val="18"/>
              </w:rPr>
              <w:t xml:space="preserve">( </w:t>
            </w:r>
            <w:proofErr w:type="gramEnd"/>
            <w:r w:rsidRPr="00E96C07">
              <w:rPr>
                <w:bCs/>
                <w:sz w:val="18"/>
                <w:szCs w:val="18"/>
              </w:rPr>
              <w:t xml:space="preserve">вентиляционных каналов, систем отопления, водоснабжения, систем </w:t>
            </w:r>
            <w:proofErr w:type="spellStart"/>
            <w:r w:rsidRPr="00E96C07">
              <w:rPr>
                <w:bCs/>
                <w:sz w:val="18"/>
                <w:szCs w:val="18"/>
              </w:rPr>
              <w:t>дымоудаления</w:t>
            </w:r>
            <w:proofErr w:type="spellEnd"/>
            <w:r w:rsidRPr="00E96C07">
              <w:rPr>
                <w:bCs/>
                <w:sz w:val="18"/>
                <w:szCs w:val="18"/>
              </w:rPr>
              <w:t xml:space="preserve">,  внутридомовых электрических сетей, в том числе сетей, питающих </w:t>
            </w:r>
            <w:proofErr w:type="spellStart"/>
            <w:r w:rsidRPr="00E96C07">
              <w:rPr>
                <w:bCs/>
                <w:sz w:val="18"/>
                <w:szCs w:val="18"/>
              </w:rPr>
              <w:t>электроприемники</w:t>
            </w:r>
            <w:proofErr w:type="spellEnd"/>
            <w:r w:rsidRPr="00E96C07">
              <w:rPr>
                <w:bCs/>
                <w:sz w:val="18"/>
                <w:szCs w:val="18"/>
              </w:rPr>
              <w:t xml:space="preserve"> квартир до входных зажимов квартирных электросчетчиков) в пределах установленных норм;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- ремонт электропроводки в подъезде дома, а также в местах общего пользования;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-техническое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эксплуатации, санитарное содержание лестничных клеток,  придомовых территорий.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/>
                <w:bCs/>
                <w:i/>
                <w:sz w:val="18"/>
                <w:szCs w:val="18"/>
              </w:rPr>
            </w:pPr>
            <w:r w:rsidRPr="00E96C07">
              <w:rPr>
                <w:b/>
                <w:bCs/>
                <w:i/>
                <w:sz w:val="18"/>
                <w:szCs w:val="18"/>
              </w:rPr>
              <w:t>- при проведении технических осмотров и обходов (обследований):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а) 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засоров);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б)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грязевиков, воздухосборников, компенсаторов, регулирующих кранов, вентилей, задвижек; очистка от накипи запорной арматуры и др.);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в) устранение незначительных неисправностей электротехнических устройств;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г) прочистка канализационного лежака;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д) проверка исправности канализационных вытяжек;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е) проверка наличия тяги в дымовентиляционных каналах;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ж) частичный незначительный ремонт кровли;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 xml:space="preserve">з) проверка заземления оболочки </w:t>
            </w:r>
            <w:proofErr w:type="spellStart"/>
            <w:r w:rsidRPr="00E96C07">
              <w:rPr>
                <w:bCs/>
                <w:sz w:val="18"/>
                <w:szCs w:val="18"/>
              </w:rPr>
              <w:t>электрокабеля</w:t>
            </w:r>
            <w:proofErr w:type="spellEnd"/>
            <w:r w:rsidRPr="00E96C07">
              <w:rPr>
                <w:bCs/>
                <w:sz w:val="18"/>
                <w:szCs w:val="18"/>
              </w:rPr>
              <w:t>, замеры сопротивления изоляции проводки.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/>
                <w:bCs/>
                <w:i/>
                <w:sz w:val="18"/>
                <w:szCs w:val="18"/>
              </w:rPr>
            </w:pPr>
            <w:r w:rsidRPr="00E96C07">
              <w:rPr>
                <w:b/>
                <w:bCs/>
                <w:i/>
                <w:sz w:val="18"/>
                <w:szCs w:val="18"/>
              </w:rPr>
              <w:t>- при подготовке дома к эксплуатации в осенне-зимний период: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а) ремонт, регулировка, промывка и гидравлическое испытание систем отопления;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б) укомплектование тепловых вводов, элеваторных и тепловых узлов поверенными контрольно-измерительными приборами;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в) восстановление тепловой изоляции на трубопроводах в подвальных и чердачных помещениях;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г) ремонт кровли;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д) остекление и закрытие чердачных слуховых окон;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е) замена разбитых стекол окон, ремонт входных дверей в подъездах и во вспомогательных помещениях;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ж) установка пружин или доводчиков на входных дверях;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з) ремонт, утепление и прочистка дымоходов и вентиляционных каналов;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и) ремонт труб наружного водостока;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к) устранение причин подтапливания подвальных помещений.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/>
                <w:bCs/>
                <w:i/>
                <w:sz w:val="18"/>
                <w:szCs w:val="18"/>
              </w:rPr>
            </w:pPr>
            <w:r w:rsidRPr="00E96C07">
              <w:rPr>
                <w:b/>
                <w:bCs/>
                <w:i/>
                <w:sz w:val="18"/>
                <w:szCs w:val="18"/>
              </w:rPr>
              <w:t>- санитарное содержание придомовых территорий: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а) уборка твердых бытовых отходов механизированным способом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-технические осмотры и планово-</w:t>
            </w:r>
            <w:proofErr w:type="spellStart"/>
            <w:r w:rsidRPr="00E96C07">
              <w:rPr>
                <w:bCs/>
                <w:sz w:val="18"/>
                <w:szCs w:val="18"/>
              </w:rPr>
              <w:t>предупредитель</w:t>
            </w:r>
            <w:proofErr w:type="spellEnd"/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proofErr w:type="spellStart"/>
            <w:r w:rsidRPr="00E96C07">
              <w:rPr>
                <w:bCs/>
                <w:sz w:val="18"/>
                <w:szCs w:val="18"/>
              </w:rPr>
              <w:t>ный</w:t>
            </w:r>
            <w:proofErr w:type="spellEnd"/>
            <w:r w:rsidRPr="00E96C07">
              <w:rPr>
                <w:bCs/>
                <w:sz w:val="18"/>
                <w:szCs w:val="18"/>
              </w:rPr>
              <w:t xml:space="preserve"> ремонт в соответствии с утвержденным графиком и учетом периодичности.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 xml:space="preserve"> - круглосуточное функционирование аварийно-диспетчерской службы.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 xml:space="preserve"> -текущий и капитальный ремонт дома, его инженерных систем и оборудования в соответствии с утвержденным планом. 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3.1.8. Перечень работ и услуг, указанных в п.п. 3.1.7. может быть изменен решением Управляющей организацией в соответствии с изменениями действующего законодательства.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3.1.9. Перечень коммунальных услуг, услуг по техническому обслуживанию, которые предоставляет Управляющая организация:</w:t>
            </w:r>
          </w:p>
          <w:p w:rsidR="00CD3F48" w:rsidRPr="00E96C07" w:rsidRDefault="00CD3F48" w:rsidP="00562015">
            <w:pPr>
              <w:autoSpaceDE w:val="0"/>
              <w:autoSpaceDN w:val="0"/>
              <w:adjustRightInd w:val="0"/>
              <w:ind w:left="240"/>
              <w:jc w:val="both"/>
              <w:rPr>
                <w:bCs/>
                <w:sz w:val="18"/>
                <w:szCs w:val="18"/>
              </w:rPr>
            </w:pPr>
            <w:r w:rsidRPr="00E96C07">
              <w:rPr>
                <w:bCs/>
                <w:sz w:val="18"/>
                <w:szCs w:val="18"/>
              </w:rPr>
              <w:t>- бесперебойное предоставление Собственникам коммунальных услуг (</w:t>
            </w:r>
            <w:proofErr w:type="spellStart"/>
            <w:r w:rsidRPr="00E96C07">
              <w:rPr>
                <w:bCs/>
                <w:sz w:val="18"/>
                <w:szCs w:val="18"/>
              </w:rPr>
              <w:t>тепловодоснабжение</w:t>
            </w:r>
            <w:proofErr w:type="spellEnd"/>
            <w:r w:rsidRPr="00E96C07">
              <w:rPr>
                <w:bCs/>
                <w:sz w:val="18"/>
                <w:szCs w:val="18"/>
              </w:rPr>
              <w:t xml:space="preserve">, холодное водоснабжение, </w:t>
            </w:r>
            <w:proofErr w:type="spellStart"/>
            <w:r w:rsidRPr="00E96C07">
              <w:rPr>
                <w:bCs/>
                <w:sz w:val="18"/>
                <w:szCs w:val="18"/>
              </w:rPr>
              <w:t>канализование</w:t>
            </w:r>
            <w:proofErr w:type="spellEnd"/>
            <w:r w:rsidRPr="00E96C07">
              <w:rPr>
                <w:bCs/>
                <w:sz w:val="18"/>
                <w:szCs w:val="18"/>
              </w:rPr>
              <w:t>, вывоз мусора).</w:t>
            </w:r>
          </w:p>
          <w:p w:rsidR="00CD3F48" w:rsidRPr="00E96C07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3.1.10. «Управляющая организация» заключает с </w:t>
            </w:r>
            <w:proofErr w:type="spellStart"/>
            <w:r w:rsidRPr="00E96C07">
              <w:rPr>
                <w:sz w:val="18"/>
                <w:szCs w:val="18"/>
              </w:rPr>
              <w:t>ресурсоснабжающими</w:t>
            </w:r>
            <w:proofErr w:type="spellEnd"/>
            <w:r w:rsidRPr="00E96C07">
              <w:rPr>
                <w:sz w:val="18"/>
                <w:szCs w:val="18"/>
              </w:rPr>
              <w:t xml:space="preserve"> организациями договора на предоставление коммунальных услуг. </w:t>
            </w:r>
          </w:p>
          <w:p w:rsidR="00CD3F48" w:rsidRPr="00E96C07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3.1.11. Организовывать прием платежей за коммунальные услуги для последующего перечисления денежных средств </w:t>
            </w:r>
            <w:proofErr w:type="spellStart"/>
            <w:r w:rsidRPr="00E96C07">
              <w:rPr>
                <w:sz w:val="18"/>
                <w:szCs w:val="18"/>
              </w:rPr>
              <w:t>ресурсоснабжающим</w:t>
            </w:r>
            <w:proofErr w:type="spellEnd"/>
            <w:r w:rsidRPr="00E96C07">
              <w:rPr>
                <w:sz w:val="18"/>
                <w:szCs w:val="18"/>
              </w:rPr>
              <w:t xml:space="preserve"> организациям в </w:t>
            </w:r>
            <w:proofErr w:type="spellStart"/>
            <w:r w:rsidRPr="00E96C07">
              <w:rPr>
                <w:sz w:val="18"/>
                <w:szCs w:val="18"/>
              </w:rPr>
              <w:t>безакцептном</w:t>
            </w:r>
            <w:proofErr w:type="spellEnd"/>
            <w:r w:rsidRPr="00E96C07">
              <w:rPr>
                <w:sz w:val="18"/>
                <w:szCs w:val="18"/>
              </w:rPr>
              <w:t xml:space="preserve"> порядке. </w:t>
            </w:r>
          </w:p>
          <w:p w:rsidR="00CD3F48" w:rsidRPr="00E96C07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3.1.12. Предоставлять услуги предусмотренные решением общего собрания собственников помещений в многоквартирном доме за дополнительную плату, согласованную Сторонами.</w:t>
            </w:r>
          </w:p>
          <w:p w:rsidR="00CD3F48" w:rsidRPr="00E96C07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   3.1.13. Организовывать начисление субсидий и льгот по оплате услуг за содержание и ремонт жилого помещения, коммунальные услуги в соответствии с действующим законодательством.</w:t>
            </w:r>
          </w:p>
          <w:p w:rsidR="00CD3F48" w:rsidRPr="00E96C07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    3.1.14. Организовывать аварийно-диспетчерское обслуживание жилого дома, выполнять заявки «Собственников», в сроки, установленные настоящим Договором.</w:t>
            </w:r>
          </w:p>
          <w:p w:rsidR="00CD3F48" w:rsidRPr="00E96C07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    3.1.15. Рассматривать предложения, заявления и жалобы «Собственников», вести их учет, принимать меры необходимые для устранения указанных недостатков. Не позднее 10 рабочих дней со дня получения письменного заявления информировать заявителя о решении, принятом по заявленному вопросу. </w:t>
            </w:r>
          </w:p>
          <w:p w:rsidR="00CD3F48" w:rsidRPr="00E96C07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    3.1.16. Проводить комиссионное обследование жилых и нежилых помещений, технического состояния инженерного оборудования по письменному заявлению «Собственников», не позднее 7 календарных дней  с момента его поступления, в согласованный день и время обследования.</w:t>
            </w:r>
          </w:p>
          <w:p w:rsidR="00CD3F48" w:rsidRPr="00E96C07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 3.1.17. Информировать об изменении размера платы за жилое помещение и коммунальные услуги не позднее, чем  за 30 дней, в соответствии со ст. 155 ЖК РФ.</w:t>
            </w:r>
          </w:p>
          <w:p w:rsidR="00CD3F48" w:rsidRPr="00E96C07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ind w:left="240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lastRenderedPageBreak/>
              <w:t xml:space="preserve">    3.1.18. Управляющая организация обязана приступить к выполнению настоящего договора не позднее чем через 30 дней.</w:t>
            </w:r>
          </w:p>
          <w:p w:rsidR="00CD3F48" w:rsidRPr="00E96C07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ind w:left="240"/>
              <w:rPr>
                <w:b/>
                <w:i/>
                <w:sz w:val="18"/>
                <w:szCs w:val="18"/>
              </w:rPr>
            </w:pPr>
            <w:r w:rsidRPr="00E96C07">
              <w:rPr>
                <w:b/>
                <w:i/>
                <w:sz w:val="18"/>
                <w:szCs w:val="18"/>
              </w:rPr>
              <w:t xml:space="preserve">  3.2. «Управляющая организация» вправе:</w:t>
            </w:r>
          </w:p>
          <w:p w:rsidR="00CD3F48" w:rsidRPr="00E96C07" w:rsidRDefault="00CD3F48" w:rsidP="00562015">
            <w:pPr>
              <w:widowControl w:val="0"/>
              <w:tabs>
                <w:tab w:val="num" w:pos="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3.2.1. Самостоятельно определять подрядчика для выполнения работ по содержанию, текущему и капитальному ремонту общего имущества жилого дома по согласованию  собственников помещений в многоквартирном доме.</w:t>
            </w:r>
          </w:p>
          <w:p w:rsidR="00CD3F48" w:rsidRPr="00E96C07" w:rsidRDefault="00CD3F48" w:rsidP="00562015">
            <w:pPr>
              <w:widowControl w:val="0"/>
              <w:tabs>
                <w:tab w:val="num" w:pos="0"/>
                <w:tab w:val="left" w:pos="10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3.2.2. В порядке, установленном действующем законодательством, взыскивать с должников сумму неплатежей и убытков, нанесенных несвоевременной и (или) неполной оплатой.</w:t>
            </w:r>
          </w:p>
          <w:p w:rsidR="00CD3F48" w:rsidRPr="00E96C07" w:rsidRDefault="00CD3F48" w:rsidP="00562015">
            <w:pPr>
              <w:widowControl w:val="0"/>
              <w:tabs>
                <w:tab w:val="num" w:pos="0"/>
                <w:tab w:val="left" w:pos="10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3.2.3.  Заключать договора с соответствующими структурами для возмещения разницы в оплате услуг (работ) по настоящему Договору, в том числе коммунальных услуг (отопление) для «Собственников», плата которых органами местного самоуправления установлена ниже платы с </w:t>
            </w:r>
            <w:proofErr w:type="spellStart"/>
            <w:r w:rsidRPr="00E96C07">
              <w:rPr>
                <w:sz w:val="18"/>
                <w:szCs w:val="18"/>
              </w:rPr>
              <w:t>ресурсоснабжающими</w:t>
            </w:r>
            <w:proofErr w:type="spellEnd"/>
            <w:r w:rsidRPr="00E96C07">
              <w:rPr>
                <w:sz w:val="18"/>
                <w:szCs w:val="18"/>
              </w:rPr>
              <w:t xml:space="preserve"> организациями. </w:t>
            </w:r>
          </w:p>
          <w:p w:rsidR="00CD3F48" w:rsidRPr="00E96C07" w:rsidRDefault="00CD3F48" w:rsidP="00562015">
            <w:pPr>
              <w:widowControl w:val="0"/>
              <w:tabs>
                <w:tab w:val="num" w:pos="0"/>
                <w:tab w:val="left" w:pos="10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3.2.3.   Осуществлять иные права в соответствии с действующим законодательством.</w:t>
            </w:r>
          </w:p>
          <w:p w:rsidR="00CD3F48" w:rsidRPr="00E96C07" w:rsidRDefault="00CD3F48" w:rsidP="00562015">
            <w:pPr>
              <w:widowControl w:val="0"/>
              <w:numPr>
                <w:ilvl w:val="1"/>
                <w:numId w:val="4"/>
              </w:numPr>
              <w:tabs>
                <w:tab w:val="left" w:pos="1080"/>
              </w:tabs>
              <w:spacing w:line="12" w:lineRule="atLeast"/>
              <w:ind w:left="240" w:firstLine="0"/>
              <w:jc w:val="both"/>
              <w:rPr>
                <w:b/>
                <w:i/>
                <w:sz w:val="18"/>
                <w:szCs w:val="18"/>
              </w:rPr>
            </w:pPr>
            <w:r w:rsidRPr="00E96C07">
              <w:rPr>
                <w:b/>
                <w:i/>
                <w:sz w:val="18"/>
                <w:szCs w:val="18"/>
              </w:rPr>
              <w:t>«Собственники» обязаны:</w:t>
            </w:r>
          </w:p>
          <w:p w:rsidR="00CD3F48" w:rsidRPr="00E96C07" w:rsidRDefault="00CD3F48" w:rsidP="00562015">
            <w:pPr>
              <w:widowControl w:val="0"/>
              <w:tabs>
                <w:tab w:val="num" w:pos="19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3.3.1.Своевременно и полностью вносить плату за помещение и коммунальные услуги (с учетом всех зарегистрированных лиц), а также иные </w:t>
            </w:r>
            <w:proofErr w:type="gramStart"/>
            <w:r w:rsidRPr="00E96C07">
              <w:rPr>
                <w:sz w:val="18"/>
                <w:szCs w:val="18"/>
              </w:rPr>
              <w:t>платежи</w:t>
            </w:r>
            <w:proofErr w:type="gramEnd"/>
            <w:r w:rsidRPr="00E96C07">
              <w:rPr>
                <w:sz w:val="18"/>
                <w:szCs w:val="18"/>
              </w:rPr>
              <w:t xml:space="preserve"> установленные по решению общего собрания собственников помещений  многоквартирного дома. Плата производится ежемесячно  не позднее 20 числа месяца, следующего за </w:t>
            </w:r>
            <w:proofErr w:type="gramStart"/>
            <w:r w:rsidRPr="00E96C07">
              <w:rPr>
                <w:sz w:val="18"/>
                <w:szCs w:val="18"/>
              </w:rPr>
              <w:t>расчетным</w:t>
            </w:r>
            <w:proofErr w:type="gramEnd"/>
            <w:r w:rsidRPr="00E96C07">
              <w:rPr>
                <w:sz w:val="18"/>
                <w:szCs w:val="18"/>
              </w:rPr>
              <w:t>.</w:t>
            </w:r>
          </w:p>
          <w:p w:rsidR="00CD3F48" w:rsidRPr="00E96C07" w:rsidRDefault="00CD3F48" w:rsidP="00562015">
            <w:pPr>
              <w:widowControl w:val="0"/>
              <w:tabs>
                <w:tab w:val="num" w:pos="19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3.3.2.Своевременно предоставлять «Управляющей организации» документы, подтверждающие права на </w:t>
            </w:r>
            <w:proofErr w:type="gramStart"/>
            <w:r w:rsidRPr="00E96C07">
              <w:rPr>
                <w:sz w:val="18"/>
                <w:szCs w:val="18"/>
              </w:rPr>
              <w:t>льготы</w:t>
            </w:r>
            <w:proofErr w:type="gramEnd"/>
            <w:r w:rsidRPr="00E96C07">
              <w:rPr>
                <w:sz w:val="18"/>
                <w:szCs w:val="18"/>
              </w:rPr>
              <w:t xml:space="preserve"> как  собственника так  и зарегистрированных лиц, пользующихся его помещением и коммунальными услугами.</w:t>
            </w:r>
          </w:p>
          <w:p w:rsidR="00CD3F48" w:rsidRPr="00E96C07" w:rsidRDefault="00CD3F48" w:rsidP="00562015">
            <w:pPr>
              <w:widowControl w:val="0"/>
              <w:tabs>
                <w:tab w:val="num" w:pos="19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3.3.3.Нести расходы на содержание общего имущества в многоквартирном доме путем внесения платы за содержание и ремонт жилого помещения.</w:t>
            </w:r>
          </w:p>
          <w:p w:rsidR="00CD3F48" w:rsidRPr="00E96C07" w:rsidRDefault="00CD3F48" w:rsidP="00562015">
            <w:pPr>
              <w:widowControl w:val="0"/>
              <w:tabs>
                <w:tab w:val="num" w:pos="19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3.3.4.При не своевременном и (или) не полном внесении платы за жилое помещение и коммунальные услуги (должник), обязан уплатить пеню в размере одной трехсотой ставки рефинансирования Центрального банка Российской Федерации, действующей на момент оплаты, от невыплаченных в срок </w:t>
            </w:r>
            <w:proofErr w:type="gramStart"/>
            <w:r w:rsidRPr="00E96C07">
              <w:rPr>
                <w:sz w:val="18"/>
                <w:szCs w:val="18"/>
              </w:rPr>
              <w:t>сумм</w:t>
            </w:r>
            <w:proofErr w:type="gramEnd"/>
            <w:r w:rsidRPr="00E96C07">
              <w:rPr>
                <w:sz w:val="18"/>
                <w:szCs w:val="18"/>
              </w:rPr>
              <w:t xml:space="preserve"> за каждый день просрочки начиная со следующего дня после наступления установленного срока оплаты по день фактической выплаты включительно, в соответствии со  статьей 155 ЖК РФ.</w:t>
            </w:r>
          </w:p>
          <w:p w:rsidR="00CD3F48" w:rsidRPr="00E96C07" w:rsidRDefault="00CD3F48" w:rsidP="00562015">
            <w:pPr>
              <w:pStyle w:val="HTML"/>
              <w:widowControl w:val="0"/>
              <w:spacing w:line="12" w:lineRule="atLeast"/>
              <w:ind w:left="24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sz w:val="18"/>
                <w:szCs w:val="18"/>
              </w:rPr>
              <w:t xml:space="preserve">3.3.5.  </w:t>
            </w:r>
            <w:r w:rsidRPr="00E96C07">
              <w:rPr>
                <w:rFonts w:ascii="Times New Roman" w:hAnsi="Times New Roman" w:cs="Times New Roman"/>
                <w:b/>
                <w:sz w:val="18"/>
                <w:szCs w:val="18"/>
              </w:rPr>
              <w:t>Соблюдать следующие требования:</w:t>
            </w:r>
          </w:p>
          <w:p w:rsidR="00CD3F48" w:rsidRPr="00E96C07" w:rsidRDefault="00CD3F48" w:rsidP="00562015">
            <w:pPr>
              <w:pStyle w:val="HTML"/>
              <w:widowControl w:val="0"/>
              <w:spacing w:line="12" w:lineRule="atLeast"/>
              <w:ind w:lef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sz w:val="18"/>
                <w:szCs w:val="18"/>
              </w:rPr>
              <w:t>а) не производить перенос инженерных сетей;</w:t>
            </w:r>
          </w:p>
          <w:p w:rsidR="00CD3F48" w:rsidRPr="00E96C07" w:rsidRDefault="00CD3F48" w:rsidP="00562015">
            <w:pPr>
              <w:pStyle w:val="HTML"/>
              <w:widowControl w:val="0"/>
              <w:spacing w:line="12" w:lineRule="atLeast"/>
              <w:ind w:left="240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E96C07">
              <w:rPr>
                <w:rFonts w:ascii="Times New Roman" w:hAnsi="Times New Roman" w:cs="Times New Roman"/>
                <w:sz w:val="18"/>
                <w:szCs w:val="18"/>
              </w:rPr>
              <w:t>)н</w:t>
            </w:r>
            <w:proofErr w:type="gramEnd"/>
            <w:r w:rsidRPr="00E96C07">
              <w:rPr>
                <w:rFonts w:ascii="Times New Roman" w:hAnsi="Times New Roman" w:cs="Times New Roman"/>
                <w:sz w:val="18"/>
                <w:szCs w:val="18"/>
              </w:rPr>
              <w:t>е устанавливать, не подключать и не использовать электробытовые приборы (оборудование) и бытовые машины мощностью, превышающей технологические возможности внутридомовой электрической сети;</w:t>
            </w:r>
          </w:p>
          <w:p w:rsidR="00CD3F48" w:rsidRPr="00E96C07" w:rsidRDefault="00CD3F48" w:rsidP="00562015">
            <w:pPr>
              <w:pStyle w:val="HTML"/>
              <w:widowControl w:val="0"/>
              <w:spacing w:line="12" w:lineRule="atLeast"/>
              <w:ind w:left="240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в)</w:t>
            </w:r>
            <w:r w:rsidRPr="00E96C07">
              <w:rPr>
                <w:rFonts w:ascii="Times New Roman" w:hAnsi="Times New Roman" w:cs="Times New Roman"/>
                <w:sz w:val="18"/>
                <w:szCs w:val="18"/>
              </w:rPr>
              <w:t xml:space="preserve"> не устанавливать дополнительные секции приборов отопления;</w:t>
            </w:r>
            <w:r w:rsidRPr="00E96C0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</w:p>
          <w:p w:rsidR="00CD3F48" w:rsidRPr="00E96C07" w:rsidRDefault="00CD3F48" w:rsidP="00562015">
            <w:pPr>
              <w:pStyle w:val="HTML"/>
              <w:widowControl w:val="0"/>
              <w:spacing w:line="12" w:lineRule="atLeast"/>
              <w:ind w:lef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96C07">
              <w:rPr>
                <w:rFonts w:ascii="Times New Roman" w:hAnsi="Times New Roman" w:cs="Times New Roman"/>
                <w:sz w:val="18"/>
                <w:szCs w:val="18"/>
              </w:rPr>
              <w:t>)н</w:t>
            </w:r>
            <w:proofErr w:type="gramEnd"/>
            <w:r w:rsidRPr="00E96C07">
              <w:rPr>
                <w:rFonts w:ascii="Times New Roman" w:hAnsi="Times New Roman" w:cs="Times New Roman"/>
                <w:sz w:val="18"/>
                <w:szCs w:val="18"/>
              </w:rPr>
              <w:t>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 и их оплаты;</w:t>
            </w:r>
          </w:p>
          <w:p w:rsidR="00CD3F48" w:rsidRPr="00E96C07" w:rsidRDefault="00CD3F48" w:rsidP="00562015">
            <w:pPr>
              <w:pStyle w:val="HTML"/>
              <w:widowControl w:val="0"/>
              <w:spacing w:line="12" w:lineRule="atLeast"/>
              <w:ind w:lef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sz w:val="18"/>
                <w:szCs w:val="18"/>
              </w:rPr>
              <w:t>д) не использовать теплоноситель из системы отопления не по прямому назначению (т.е. использование сетевой воды из систем и приборов отопления на бытовые нужды);</w:t>
            </w:r>
          </w:p>
          <w:p w:rsidR="00CD3F48" w:rsidRPr="00E96C07" w:rsidRDefault="00CD3F48" w:rsidP="00562015">
            <w:pPr>
              <w:pStyle w:val="HTML"/>
              <w:widowControl w:val="0"/>
              <w:spacing w:line="12" w:lineRule="atLeast"/>
              <w:ind w:lef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sz w:val="18"/>
                <w:szCs w:val="18"/>
              </w:rPr>
              <w:t>е)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      </w:r>
          </w:p>
          <w:p w:rsidR="00CD3F48" w:rsidRPr="00E96C07" w:rsidRDefault="00CD3F48" w:rsidP="00562015">
            <w:pPr>
              <w:pStyle w:val="HTML"/>
              <w:widowControl w:val="0"/>
              <w:spacing w:line="12" w:lineRule="atLeast"/>
              <w:ind w:lef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sz w:val="18"/>
                <w:szCs w:val="18"/>
              </w:rPr>
              <w:t>ж)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      </w:r>
          </w:p>
          <w:p w:rsidR="00CD3F48" w:rsidRPr="00E96C07" w:rsidRDefault="00CD3F48" w:rsidP="00562015">
            <w:pPr>
              <w:pStyle w:val="HTML"/>
              <w:widowControl w:val="0"/>
              <w:spacing w:line="12" w:lineRule="atLeast"/>
              <w:ind w:lef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sz w:val="18"/>
                <w:szCs w:val="18"/>
              </w:rPr>
              <w:t>з) не увеличивать самовольно поверхности нагрева приборов отопления установленных в жилых помещениях;</w:t>
            </w:r>
          </w:p>
          <w:p w:rsidR="00CD3F48" w:rsidRPr="00E96C07" w:rsidRDefault="00CD3F48" w:rsidP="00562015">
            <w:pPr>
              <w:pStyle w:val="HTML"/>
              <w:widowControl w:val="0"/>
              <w:spacing w:line="12" w:lineRule="atLeast"/>
              <w:ind w:lef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sz w:val="18"/>
                <w:szCs w:val="18"/>
              </w:rPr>
              <w:t>и) самовольно не нарушать пломбы на приборах учета, демонтировать приборы учета, и осуществлять действия, направленные на искажение их показаний или повреждение;</w:t>
            </w:r>
          </w:p>
          <w:p w:rsidR="00CD3F48" w:rsidRPr="00E96C07" w:rsidRDefault="00CD3F48" w:rsidP="00562015">
            <w:pPr>
              <w:pStyle w:val="HTML"/>
              <w:widowControl w:val="0"/>
              <w:spacing w:line="12" w:lineRule="atLeast"/>
              <w:ind w:lef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sz w:val="18"/>
                <w:szCs w:val="18"/>
              </w:rPr>
              <w:t>к)  самовольно не присоединяться к внутридомовым инженерным системам или не присоединяться к ним в обход коллективных (общедомовых), общих (квартирных) или индивидуальных приборов учета, а также не вносить изменения во внутридомовые инженерные системы;</w:t>
            </w:r>
          </w:p>
          <w:p w:rsidR="00CD3F48" w:rsidRPr="00E96C07" w:rsidRDefault="00CD3F48" w:rsidP="00562015">
            <w:pPr>
              <w:pStyle w:val="HTML"/>
              <w:widowControl w:val="0"/>
              <w:spacing w:line="12" w:lineRule="atLeast"/>
              <w:ind w:lef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sz w:val="18"/>
                <w:szCs w:val="18"/>
              </w:rPr>
              <w:t>л) не допускать производства в помещении работ или совершения других действий, приводящих к порче общего имущества Многоквартирного дома;</w:t>
            </w:r>
          </w:p>
          <w:p w:rsidR="00CD3F48" w:rsidRPr="00E96C07" w:rsidRDefault="00CD3F48" w:rsidP="00562015">
            <w:pPr>
              <w:pStyle w:val="HTML"/>
              <w:widowControl w:val="0"/>
              <w:spacing w:line="12" w:lineRule="atLeast"/>
              <w:ind w:lef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sz w:val="18"/>
                <w:szCs w:val="18"/>
              </w:rPr>
              <w:t>м) не использовать систему водоотведения для твердых бытовых отходов;</w:t>
            </w:r>
          </w:p>
          <w:p w:rsidR="00CD3F48" w:rsidRPr="00E96C07" w:rsidRDefault="00CD3F48" w:rsidP="00562015">
            <w:pPr>
              <w:pStyle w:val="HTML"/>
              <w:widowControl w:val="0"/>
              <w:spacing w:line="12" w:lineRule="atLeast"/>
              <w:ind w:lef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sz w:val="18"/>
                <w:szCs w:val="18"/>
              </w:rPr>
              <w:t>н) не создавать повышенного шума в жилых помещениях и местах общего пользования в вечернее и ночное время суток;</w:t>
            </w:r>
          </w:p>
          <w:p w:rsidR="00CD3F48" w:rsidRPr="00E96C07" w:rsidRDefault="00CD3F48" w:rsidP="00562015">
            <w:pPr>
              <w:pStyle w:val="HTML"/>
              <w:widowControl w:val="0"/>
              <w:spacing w:line="12" w:lineRule="atLeast"/>
              <w:ind w:lef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sz w:val="18"/>
                <w:szCs w:val="18"/>
              </w:rPr>
              <w:t>о) информировать Управляющую организацию о проведении работ по ремонту, переустройству и перепланировке помещения.</w:t>
            </w:r>
          </w:p>
          <w:p w:rsidR="00CD3F48" w:rsidRPr="00E96C07" w:rsidRDefault="00CD3F48" w:rsidP="00562015">
            <w:pPr>
              <w:widowControl w:val="0"/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3.3.6. Использовать жилое помещение по назначению и в пределах, установленных Жилищным Кодексом Российской Федерации.</w:t>
            </w:r>
          </w:p>
          <w:p w:rsidR="00CD3F48" w:rsidRPr="00E96C07" w:rsidRDefault="00CD3F48" w:rsidP="00562015">
            <w:pPr>
              <w:widowControl w:val="0"/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3.3.7. Поддерживать жилое помещение в надлежащем состоянии, соблюдать права и законные интересы соседей, правила пользования жилыми помещениями, а также правила содержание общего имущества  собственников помещений в многоквартирном доме.</w:t>
            </w:r>
          </w:p>
          <w:p w:rsidR="00CD3F48" w:rsidRPr="00E96C07" w:rsidRDefault="00CD3F48" w:rsidP="00562015">
            <w:pPr>
              <w:widowControl w:val="0"/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3.3.8. Обеспечивать сохранность жилого помещения, поддерживать надлежащее состояние придомовой территории. </w:t>
            </w:r>
          </w:p>
          <w:p w:rsidR="00CD3F48" w:rsidRPr="00E96C07" w:rsidRDefault="00CD3F48" w:rsidP="00562015">
            <w:pPr>
              <w:widowControl w:val="0"/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3.3.9.Выполнять предусмотренные законодательством санитарно-гигиенические, экологические, архитектурно – градостроительные, противопожарные  и эксплуатационные требования.</w:t>
            </w:r>
          </w:p>
          <w:p w:rsidR="00CD3F48" w:rsidRPr="00E96C07" w:rsidRDefault="00CD3F48" w:rsidP="00562015">
            <w:pPr>
              <w:widowControl w:val="0"/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3.3.10.Обеспечивать доступ в помещения, являющиеся общей собственностью жилого дома, для проведения работ по содержанию и ремонту общего имущества дома, неотложных технических эксплуатационных работ. Содействовать обеспечению такого доступа, в помещения, принадлежащие на праве собственности в случае необходимости, для осмотра технического и санитарного состояния внутриквартирных инженерных коммуникаций, санитарно-технического и иного оборудования, для выполнения необходимых ремонтных работ в заранее согласованное с «Управляющей организацией» время, а работников аварийных служб – в любое время.</w:t>
            </w:r>
          </w:p>
          <w:p w:rsidR="00CD3F48" w:rsidRPr="00E96C07" w:rsidRDefault="00CD3F48" w:rsidP="00562015">
            <w:pPr>
              <w:widowControl w:val="0"/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3.3.11.Своевременно сообщать «Управляющей организации» о выявленных неисправностях общего имущества в многоквартирном доме.</w:t>
            </w:r>
          </w:p>
          <w:p w:rsidR="00CD3F48" w:rsidRPr="00E96C07" w:rsidRDefault="00CD3F48" w:rsidP="00562015">
            <w:pPr>
              <w:widowControl w:val="0"/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lastRenderedPageBreak/>
              <w:t>3.3.12.Уведомлять «Управляющую организацию» об отчуждении жилого помещения. Ставить в известность нового собственника о заключении настоящего договора.</w:t>
            </w:r>
          </w:p>
          <w:p w:rsidR="00CD3F48" w:rsidRPr="00E96C07" w:rsidRDefault="00CD3F48" w:rsidP="00562015">
            <w:pPr>
              <w:widowControl w:val="0"/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3.3.13.Дееспособные члены семьи собственника несут солидарную с собственником ответственность по обязательствам, вытекающим из настоящего Договора. </w:t>
            </w:r>
          </w:p>
          <w:p w:rsidR="00CD3F48" w:rsidRPr="00E96C07" w:rsidRDefault="00CD3F48" w:rsidP="00562015">
            <w:pPr>
              <w:widowControl w:val="0"/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3.3.14.</w:t>
            </w:r>
            <w:proofErr w:type="gramStart"/>
            <w:r w:rsidRPr="00E96C07">
              <w:rPr>
                <w:sz w:val="18"/>
                <w:szCs w:val="18"/>
              </w:rPr>
              <w:t>Нести иные обязанности</w:t>
            </w:r>
            <w:proofErr w:type="gramEnd"/>
            <w:r w:rsidRPr="00E96C07">
              <w:rPr>
                <w:sz w:val="18"/>
                <w:szCs w:val="18"/>
              </w:rPr>
              <w:t>, предусмотренные Жилищным кодексом Российской Федерации, а также действующим законодательством.</w:t>
            </w:r>
          </w:p>
          <w:p w:rsidR="00CD3F48" w:rsidRPr="00E96C07" w:rsidRDefault="00CD3F48" w:rsidP="00562015">
            <w:pPr>
              <w:widowControl w:val="0"/>
              <w:numPr>
                <w:ilvl w:val="1"/>
                <w:numId w:val="4"/>
              </w:numPr>
              <w:tabs>
                <w:tab w:val="clear" w:pos="720"/>
                <w:tab w:val="num" w:pos="0"/>
              </w:tabs>
              <w:spacing w:line="12" w:lineRule="atLeast"/>
              <w:ind w:left="240" w:firstLine="0"/>
              <w:jc w:val="both"/>
              <w:rPr>
                <w:b/>
                <w:i/>
                <w:sz w:val="18"/>
                <w:szCs w:val="18"/>
              </w:rPr>
            </w:pPr>
            <w:r w:rsidRPr="00E96C07">
              <w:rPr>
                <w:b/>
                <w:i/>
                <w:sz w:val="18"/>
                <w:szCs w:val="18"/>
              </w:rPr>
              <w:t>«Собственники» вправе:</w:t>
            </w:r>
          </w:p>
          <w:p w:rsidR="00CD3F48" w:rsidRPr="00E96C07" w:rsidRDefault="00CD3F48" w:rsidP="00562015">
            <w:pPr>
              <w:widowControl w:val="0"/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3.4.1.Выступать с инициативой организации и проведения внеочередного собрания собственников помещений в многоквартирном доме.</w:t>
            </w:r>
          </w:p>
          <w:p w:rsidR="00CD3F48" w:rsidRPr="00E96C07" w:rsidRDefault="00CD3F48" w:rsidP="00562015">
            <w:pPr>
              <w:widowControl w:val="0"/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3.4.2.Вносить предложения по рассмотрению вопросов изменения настоящего договора или его расторжения.</w:t>
            </w:r>
          </w:p>
          <w:p w:rsidR="00CD3F48" w:rsidRPr="00E96C07" w:rsidRDefault="00CD3F48" w:rsidP="00562015">
            <w:pPr>
              <w:widowControl w:val="0"/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3.4.3.Осуществлять </w:t>
            </w:r>
            <w:proofErr w:type="gramStart"/>
            <w:r w:rsidRPr="00E96C07">
              <w:rPr>
                <w:sz w:val="18"/>
                <w:szCs w:val="18"/>
              </w:rPr>
              <w:t>контроль за</w:t>
            </w:r>
            <w:proofErr w:type="gramEnd"/>
            <w:r w:rsidRPr="00E96C07">
              <w:rPr>
                <w:sz w:val="18"/>
                <w:szCs w:val="18"/>
              </w:rPr>
              <w:t xml:space="preserve"> исполнением «Управляющей организацией» своих обязательств по настоящему Договору, в ходе которого участвовать в осмотрах  общего имущества в многоквартирном доме, присутствовать при выполнении работ и оказании услуг «Управляющей организацией», связанных с выполнением ею обязанностей по настоящему Договору.</w:t>
            </w:r>
          </w:p>
          <w:p w:rsidR="00CD3F48" w:rsidRPr="00E96C07" w:rsidRDefault="00CD3F48" w:rsidP="00562015">
            <w:pPr>
              <w:widowControl w:val="0"/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3.4.4.Участвовать в приеме выполняемых работ по содержанию, капитальному и текущему ремонту общего имущества многоквартирного дома. Данный факт подтверждается актом выполненных работ, подписанным с участием уполномоченного представителя собственников многоквартирного дома.</w:t>
            </w:r>
          </w:p>
          <w:p w:rsidR="00CD3F48" w:rsidRPr="00E96C07" w:rsidRDefault="00CD3F48" w:rsidP="00562015">
            <w:pPr>
              <w:widowControl w:val="0"/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3.4.5.Требовать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и при временном отсутствии в порядке, установленном Правилами предоставления коммунальных услуг гражданам, утвержденными Правительством Российской Федерации.</w:t>
            </w:r>
          </w:p>
          <w:p w:rsidR="00CD3F48" w:rsidRPr="00E96C07" w:rsidRDefault="00CD3F48" w:rsidP="00562015">
            <w:pPr>
              <w:widowControl w:val="0"/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3.4.6.Поручать вносить платежи по настоящему Договору нанимателю (арендатору) данного помещения в случае сдачи его в наем (аренду).</w:t>
            </w:r>
          </w:p>
          <w:p w:rsidR="00CD3F48" w:rsidRPr="00E96C07" w:rsidRDefault="00CD3F48" w:rsidP="00562015">
            <w:pPr>
              <w:widowControl w:val="0"/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3.4.7.Вносить предложения по совершенствованию управления, содержания и благоустройства домом и земельным участком, устранения недостатков деятельности «Управляющей организацией».</w:t>
            </w:r>
          </w:p>
          <w:p w:rsidR="00CD3F48" w:rsidRDefault="00CD3F48" w:rsidP="00562015">
            <w:pPr>
              <w:widowControl w:val="0"/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3.4.8.На основе планируемых платежей составлять план работы на год и определять первоочередность их выполнения по мере накопления средств.</w:t>
            </w:r>
          </w:p>
          <w:p w:rsidR="003F7911" w:rsidRPr="00E96C07" w:rsidRDefault="003F7911" w:rsidP="00562015">
            <w:pPr>
              <w:widowControl w:val="0"/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</w:p>
          <w:p w:rsidR="00CD3F48" w:rsidRPr="00E96C07" w:rsidRDefault="00CD3F48" w:rsidP="00562015">
            <w:pPr>
              <w:widowControl w:val="0"/>
              <w:spacing w:line="12" w:lineRule="atLeast"/>
              <w:ind w:left="240"/>
              <w:jc w:val="center"/>
              <w:rPr>
                <w:b/>
                <w:sz w:val="18"/>
                <w:szCs w:val="18"/>
              </w:rPr>
            </w:pPr>
            <w:r w:rsidRPr="00E96C07">
              <w:rPr>
                <w:b/>
                <w:sz w:val="18"/>
                <w:szCs w:val="18"/>
              </w:rPr>
              <w:t>4. Цена договора.</w:t>
            </w:r>
          </w:p>
          <w:p w:rsidR="00CD3F48" w:rsidRPr="00E96C07" w:rsidRDefault="00CD3F48" w:rsidP="00562015">
            <w:pPr>
              <w:widowControl w:val="0"/>
              <w:numPr>
                <w:ilvl w:val="1"/>
                <w:numId w:val="5"/>
              </w:numPr>
              <w:tabs>
                <w:tab w:val="clear" w:pos="360"/>
                <w:tab w:val="num" w:pos="0"/>
              </w:tabs>
              <w:spacing w:line="12" w:lineRule="atLeast"/>
              <w:ind w:left="24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 Цена договора на момент его заключения определяется платой за жилое помещение коммунальные услуги состоящей </w:t>
            </w:r>
            <w:proofErr w:type="gramStart"/>
            <w:r w:rsidRPr="00E96C07">
              <w:rPr>
                <w:sz w:val="18"/>
                <w:szCs w:val="18"/>
              </w:rPr>
              <w:t>из</w:t>
            </w:r>
            <w:proofErr w:type="gramEnd"/>
            <w:r w:rsidRPr="00E96C07">
              <w:rPr>
                <w:sz w:val="18"/>
                <w:szCs w:val="18"/>
              </w:rPr>
              <w:t>:</w:t>
            </w:r>
          </w:p>
          <w:p w:rsidR="00CD3F48" w:rsidRPr="00E96C07" w:rsidRDefault="00CD3F48" w:rsidP="00562015">
            <w:pPr>
              <w:widowControl w:val="0"/>
              <w:tabs>
                <w:tab w:val="num" w:pos="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- платежей за содержание и ремонт жилого помещения, включающие в себя плату за услуги и работы по управлению многоквартирным домом, содержанию, текущему ремонту общего имущества в многоквартирном доме;</w:t>
            </w:r>
          </w:p>
          <w:p w:rsidR="00CD3F48" w:rsidRPr="00E96C07" w:rsidRDefault="00CD3F48" w:rsidP="00562015">
            <w:pPr>
              <w:widowControl w:val="0"/>
              <w:tabs>
                <w:tab w:val="num" w:pos="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- платежей за коммунальные услуги. </w:t>
            </w:r>
          </w:p>
          <w:p w:rsidR="00CD3F48" w:rsidRPr="00E96C07" w:rsidRDefault="00CD3F48" w:rsidP="00562015">
            <w:pPr>
              <w:widowControl w:val="0"/>
              <w:numPr>
                <w:ilvl w:val="1"/>
                <w:numId w:val="5"/>
              </w:numPr>
              <w:tabs>
                <w:tab w:val="num" w:pos="0"/>
              </w:tabs>
              <w:spacing w:line="12" w:lineRule="atLeast"/>
              <w:ind w:left="24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Размер платы за содержание </w:t>
            </w:r>
            <w:r w:rsidR="00E51A05">
              <w:rPr>
                <w:sz w:val="18"/>
                <w:szCs w:val="18"/>
              </w:rPr>
              <w:t xml:space="preserve">жилья и ремонт общего имущества жилых помещений в домах, принявших управление ООО «Рем-Сервис» применяется </w:t>
            </w:r>
            <w:r w:rsidR="00AA6D82">
              <w:rPr>
                <w:sz w:val="18"/>
                <w:szCs w:val="18"/>
              </w:rPr>
              <w:t xml:space="preserve"> установленный органами местного само</w:t>
            </w:r>
            <w:r w:rsidR="00A409AF">
              <w:rPr>
                <w:sz w:val="18"/>
                <w:szCs w:val="18"/>
              </w:rPr>
              <w:t>управления Дубровского района</w:t>
            </w:r>
            <w:r w:rsidR="00AA6D82">
              <w:rPr>
                <w:sz w:val="18"/>
                <w:szCs w:val="18"/>
              </w:rPr>
              <w:t xml:space="preserve"> для нанимателей жилых помещение по договорам  социального найма, договорам найма жилых помещений муниципального жилого фонда</w:t>
            </w:r>
            <w:proofErr w:type="gramStart"/>
            <w:r w:rsidR="00AA6D82">
              <w:rPr>
                <w:sz w:val="18"/>
                <w:szCs w:val="18"/>
              </w:rPr>
              <w:t xml:space="preserve"> .</w:t>
            </w:r>
            <w:proofErr w:type="gramEnd"/>
            <w:r w:rsidR="00AA6D82">
              <w:rPr>
                <w:sz w:val="18"/>
                <w:szCs w:val="18"/>
              </w:rPr>
              <w:t>Коммунальные услуги рассчитываются по тарифам, ,установленным органами местного самоуправления Дубровского района.</w:t>
            </w:r>
          </w:p>
          <w:p w:rsidR="00CD3F48" w:rsidRPr="00E96C07" w:rsidRDefault="00CD3F48" w:rsidP="00562015">
            <w:pPr>
              <w:pStyle w:val="a4"/>
              <w:numPr>
                <w:ilvl w:val="1"/>
                <w:numId w:val="5"/>
              </w:numPr>
              <w:tabs>
                <w:tab w:val="num" w:pos="0"/>
              </w:tabs>
              <w:spacing w:line="12" w:lineRule="atLeast"/>
              <w:ind w:left="240" w:firstLine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двадцатого числа месяца, следующего за истекшим месяцем. </w:t>
            </w:r>
          </w:p>
          <w:p w:rsidR="00CD3F48" w:rsidRPr="00E96C07" w:rsidRDefault="00CD3F48" w:rsidP="00562015">
            <w:pPr>
              <w:numPr>
                <w:ilvl w:val="1"/>
                <w:numId w:val="5"/>
              </w:numPr>
              <w:tabs>
                <w:tab w:val="num" w:pos="0"/>
              </w:tabs>
              <w:ind w:left="240" w:firstLine="0"/>
              <w:jc w:val="both"/>
              <w:rPr>
                <w:sz w:val="18"/>
                <w:szCs w:val="18"/>
              </w:rPr>
            </w:pPr>
            <w:r w:rsidRPr="00E96C07">
              <w:rPr>
                <w:noProof/>
                <w:sz w:val="18"/>
                <w:szCs w:val="18"/>
              </w:rPr>
              <w:t>Плата за содержание и ремонт общего имущества в многоквартирном доме и коммунальные услуги вносится в установленные настоящим договором сроки на основании платежных документов, выставляемых с помощью системы РИРЦ по поручению «Управляющей организации».</w:t>
            </w:r>
          </w:p>
          <w:p w:rsidR="00CD3F48" w:rsidRPr="00E96C07" w:rsidRDefault="00CD3F48" w:rsidP="00562015">
            <w:pPr>
              <w:numPr>
                <w:ilvl w:val="1"/>
                <w:numId w:val="5"/>
              </w:numPr>
              <w:tabs>
                <w:tab w:val="num" w:pos="0"/>
              </w:tabs>
              <w:ind w:left="240" w:firstLine="0"/>
              <w:jc w:val="both"/>
              <w:rPr>
                <w:sz w:val="18"/>
                <w:szCs w:val="18"/>
              </w:rPr>
            </w:pPr>
            <w:r w:rsidRPr="00E96C07">
              <w:rPr>
                <w:noProof/>
                <w:sz w:val="18"/>
                <w:szCs w:val="18"/>
              </w:rPr>
              <w:t>Плата за услуги по управлению жилым домом, содержание и ремонт общего имущества вносится в платежный документ отдельной строкой.</w:t>
            </w:r>
          </w:p>
          <w:p w:rsidR="00CD3F48" w:rsidRPr="00E96C07" w:rsidRDefault="00CD3F48" w:rsidP="00562015">
            <w:pPr>
              <w:numPr>
                <w:ilvl w:val="1"/>
                <w:numId w:val="5"/>
              </w:numPr>
              <w:tabs>
                <w:tab w:val="num" w:pos="0"/>
              </w:tabs>
              <w:ind w:left="240" w:firstLine="0"/>
              <w:jc w:val="both"/>
              <w:rPr>
                <w:sz w:val="18"/>
                <w:szCs w:val="18"/>
              </w:rPr>
            </w:pPr>
            <w:r w:rsidRPr="00E96C07">
              <w:rPr>
                <w:noProof/>
                <w:sz w:val="18"/>
                <w:szCs w:val="18"/>
              </w:rPr>
              <w:t>Плата за услуги по управлению жилым домом устанавливается в размере __% от тарифов на жилищные услуги и  __% от тарифов на коммунальные услуги.</w:t>
            </w:r>
          </w:p>
          <w:p w:rsidR="00CD3F48" w:rsidRPr="00E96C07" w:rsidRDefault="00CD3F48" w:rsidP="00562015">
            <w:pPr>
              <w:numPr>
                <w:ilvl w:val="1"/>
                <w:numId w:val="5"/>
              </w:numPr>
              <w:tabs>
                <w:tab w:val="num" w:pos="0"/>
              </w:tabs>
              <w:ind w:left="24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Конкретные размеры платежей «Собственников» определены в платежном документе.</w:t>
            </w:r>
          </w:p>
          <w:p w:rsidR="00CD3F48" w:rsidRPr="00E96C07" w:rsidRDefault="00CD3F48" w:rsidP="00562015">
            <w:pPr>
              <w:widowControl w:val="0"/>
              <w:numPr>
                <w:ilvl w:val="1"/>
                <w:numId w:val="5"/>
              </w:numPr>
              <w:tabs>
                <w:tab w:val="num" w:pos="0"/>
              </w:tabs>
              <w:spacing w:line="12" w:lineRule="atLeast"/>
              <w:ind w:left="240" w:firstLine="0"/>
              <w:jc w:val="both"/>
              <w:rPr>
                <w:sz w:val="18"/>
                <w:szCs w:val="18"/>
              </w:rPr>
            </w:pPr>
            <w:proofErr w:type="gramStart"/>
            <w:r w:rsidRPr="00E96C07">
              <w:rPr>
                <w:sz w:val="18"/>
                <w:szCs w:val="18"/>
              </w:rPr>
              <w:t>В</w:t>
            </w:r>
            <w:r w:rsidRPr="00E96C07">
              <w:rPr>
                <w:noProof/>
                <w:sz w:val="18"/>
                <w:szCs w:val="18"/>
              </w:rPr>
              <w:t xml:space="preserve"> выставляемом с помощью системы РИРЦ по поручению «Управляющей организациии» платежном документе указывается: почтовый адрес помещения, сведения о собственнике (нанимателе), наименование организации, номер банковского счета и банковские реквизиты, оплачиваемый месяц, наименование оплачиваемых услуг,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</w:t>
            </w:r>
            <w:r w:rsidRPr="00E96C07">
              <w:rPr>
                <w:sz w:val="18"/>
                <w:szCs w:val="18"/>
              </w:rPr>
              <w:t>размер платы за содержание и ремонт жилого помещения, с учетом исполнения</w:t>
            </w:r>
            <w:proofErr w:type="gramEnd"/>
            <w:r w:rsidRPr="00E96C07">
              <w:rPr>
                <w:sz w:val="18"/>
                <w:szCs w:val="18"/>
              </w:rPr>
              <w:t xml:space="preserve"> условий настоящего договора, </w:t>
            </w:r>
            <w:r w:rsidRPr="00E96C07">
              <w:rPr>
                <w:noProof/>
                <w:sz w:val="18"/>
                <w:szCs w:val="18"/>
              </w:rPr>
              <w:t>сумма перерасчета, задолженности Собственника по оплате жилых помещений и коммунальных услуг за предыдущие периоды и другие сведения, предусмотренные законодательством Российской Федерации.</w:t>
            </w:r>
          </w:p>
          <w:p w:rsidR="00CD3F48" w:rsidRPr="00E96C07" w:rsidRDefault="00CD3F48" w:rsidP="00562015">
            <w:pPr>
              <w:widowControl w:val="0"/>
              <w:numPr>
                <w:ilvl w:val="1"/>
                <w:numId w:val="5"/>
              </w:numPr>
              <w:tabs>
                <w:tab w:val="num" w:pos="0"/>
              </w:tabs>
              <w:spacing w:line="12" w:lineRule="atLeast"/>
              <w:ind w:left="240" w:firstLine="0"/>
              <w:jc w:val="both"/>
              <w:rPr>
                <w:sz w:val="18"/>
                <w:szCs w:val="18"/>
              </w:rPr>
            </w:pPr>
            <w:r w:rsidRPr="00E96C07">
              <w:rPr>
                <w:noProof/>
                <w:sz w:val="18"/>
                <w:szCs w:val="18"/>
              </w:rPr>
              <w:t xml:space="preserve">Сумма </w:t>
            </w:r>
            <w:r w:rsidRPr="00E96C07">
              <w:rPr>
                <w:sz w:val="18"/>
                <w:szCs w:val="18"/>
              </w:rPr>
              <w:t>начисленных</w:t>
            </w:r>
            <w:r w:rsidRPr="00E96C07">
              <w:rPr>
                <w:noProof/>
                <w:sz w:val="18"/>
                <w:szCs w:val="18"/>
              </w:rPr>
              <w:t xml:space="preserve"> в соответствии с пунктом 3.3.4. настоящего Договора и пунктом 14 статьи 155 Жилищного кодекса пеней указывается в отдельном платежном  документе.</w:t>
            </w:r>
          </w:p>
          <w:p w:rsidR="00CD3F48" w:rsidRPr="00E96C07" w:rsidRDefault="00CD3F48" w:rsidP="00562015">
            <w:pPr>
              <w:widowControl w:val="0"/>
              <w:numPr>
                <w:ilvl w:val="1"/>
                <w:numId w:val="5"/>
              </w:numPr>
              <w:tabs>
                <w:tab w:val="num" w:pos="0"/>
              </w:tabs>
              <w:spacing w:line="12" w:lineRule="atLeast"/>
              <w:ind w:left="24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«Собственники» вносят плату за жилое помещение и коммунальные услуги «Управляющей организации» в соответствии с реквизитами, указываемыми в едином платежном документе системы РИРЦ.</w:t>
            </w:r>
          </w:p>
          <w:p w:rsidR="00CD3F48" w:rsidRPr="00E96C07" w:rsidRDefault="00CD3F48" w:rsidP="00562015">
            <w:pPr>
              <w:widowControl w:val="0"/>
              <w:numPr>
                <w:ilvl w:val="1"/>
                <w:numId w:val="5"/>
              </w:numPr>
              <w:tabs>
                <w:tab w:val="num" w:pos="0"/>
              </w:tabs>
              <w:spacing w:line="12" w:lineRule="atLeast"/>
              <w:ind w:left="24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Не использование помещений собственниками не является основанием невнесения платы за содержание помещение и за отопление.</w:t>
            </w:r>
          </w:p>
          <w:p w:rsidR="00CD3F48" w:rsidRPr="00E96C07" w:rsidRDefault="00CD3F48" w:rsidP="00562015">
            <w:pPr>
              <w:widowControl w:val="0"/>
              <w:numPr>
                <w:ilvl w:val="1"/>
                <w:numId w:val="5"/>
              </w:numPr>
              <w:tabs>
                <w:tab w:val="num" w:pos="0"/>
              </w:tabs>
              <w:spacing w:line="12" w:lineRule="atLeast"/>
              <w:ind w:left="240" w:firstLine="0"/>
              <w:jc w:val="both"/>
              <w:rPr>
                <w:sz w:val="18"/>
                <w:szCs w:val="18"/>
              </w:rPr>
            </w:pPr>
            <w:proofErr w:type="gramStart"/>
            <w:r w:rsidRPr="00E96C07">
              <w:rPr>
                <w:sz w:val="18"/>
                <w:szCs w:val="18"/>
              </w:rPr>
              <w:t>При временном отсутствии проживающих в жилых помещениях граждан внесение платы за холодное водоснабжение, горячее водоснабжение, газоснабжение,</w:t>
            </w:r>
            <w:r w:rsidRPr="00E96C07">
              <w:rPr>
                <w:bCs/>
                <w:sz w:val="18"/>
                <w:szCs w:val="18"/>
              </w:rPr>
              <w:t xml:space="preserve"> электроснабжение и водоотведение</w:t>
            </w:r>
            <w:r w:rsidRPr="00E96C07">
              <w:rPr>
                <w:sz w:val="18"/>
                <w:szCs w:val="18"/>
              </w:rPr>
              <w:t xml:space="preserve">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установленном Правилами предоставления коммунальных  гражданам, утвержденными Правительством Российской Федерации.</w:t>
            </w:r>
            <w:proofErr w:type="gramEnd"/>
          </w:p>
          <w:p w:rsidR="00CD3F48" w:rsidRPr="00E96C07" w:rsidRDefault="00CD3F48" w:rsidP="00562015">
            <w:pPr>
              <w:widowControl w:val="0"/>
              <w:numPr>
                <w:ilvl w:val="1"/>
                <w:numId w:val="5"/>
              </w:numPr>
              <w:tabs>
                <w:tab w:val="num" w:pos="0"/>
              </w:tabs>
              <w:spacing w:line="12" w:lineRule="atLeast"/>
              <w:ind w:left="240" w:firstLine="0"/>
              <w:jc w:val="both"/>
              <w:rPr>
                <w:sz w:val="18"/>
                <w:szCs w:val="18"/>
              </w:rPr>
            </w:pPr>
            <w:proofErr w:type="gramStart"/>
            <w:r w:rsidRPr="00E96C07">
              <w:rPr>
                <w:sz w:val="18"/>
                <w:szCs w:val="18"/>
              </w:rPr>
              <w:t xml:space="preserve">В случае оказания услуг и выполнения работ по содержанию и ремонту общего имущества в Многоквартирном </w:t>
            </w:r>
            <w:r w:rsidRPr="00E96C07">
              <w:rPr>
                <w:sz w:val="18"/>
                <w:szCs w:val="18"/>
              </w:rPr>
              <w:lastRenderedPageBreak/>
              <w:t xml:space="preserve">доме, ненадлежащего качества и (или) с перерывами, превышающими установленную продолжительность, стоимость этих работ,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</w:t>
            </w:r>
            <w:r w:rsidRPr="00E96C07">
              <w:rPr>
                <w:noProof/>
                <w:sz w:val="18"/>
                <w:szCs w:val="18"/>
              </w:rPr>
              <w:t>содержания общего</w:t>
            </w:r>
            <w:proofErr w:type="gramEnd"/>
            <w:r w:rsidRPr="00E96C07">
              <w:rPr>
                <w:noProof/>
                <w:sz w:val="18"/>
                <w:szCs w:val="18"/>
              </w:rPr>
              <w:t xml:space="preserve"> имущества в многоквартирном доме, утвержденными Правительством Российской Федерации.</w:t>
            </w:r>
          </w:p>
          <w:p w:rsidR="00CD3F48" w:rsidRPr="00E96C07" w:rsidRDefault="00CD3F48" w:rsidP="00562015">
            <w:pPr>
              <w:widowControl w:val="0"/>
              <w:numPr>
                <w:ilvl w:val="1"/>
                <w:numId w:val="5"/>
              </w:numPr>
              <w:tabs>
                <w:tab w:val="num" w:pos="0"/>
              </w:tabs>
              <w:spacing w:line="12" w:lineRule="atLeast"/>
              <w:ind w:left="24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«Собственники»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      </w:r>
          </w:p>
          <w:p w:rsidR="00CD3F48" w:rsidRPr="00E96C07" w:rsidRDefault="00CD3F48" w:rsidP="00562015">
            <w:pPr>
              <w:widowControl w:val="0"/>
              <w:numPr>
                <w:ilvl w:val="1"/>
                <w:numId w:val="5"/>
              </w:numPr>
              <w:tabs>
                <w:tab w:val="num" w:pos="0"/>
              </w:tabs>
              <w:spacing w:line="12" w:lineRule="atLeast"/>
              <w:ind w:left="24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</w:t>
            </w:r>
            <w:r w:rsidRPr="00E96C07">
              <w:rPr>
                <w:noProof/>
                <w:sz w:val="18"/>
                <w:szCs w:val="18"/>
              </w:rPr>
              <w:t xml:space="preserve">Правилами предоставления коммунальных </w:t>
            </w:r>
            <w:r w:rsidRPr="00E96C07">
              <w:rPr>
                <w:sz w:val="18"/>
                <w:szCs w:val="18"/>
              </w:rPr>
              <w:t>услуг гражданам, утвержденными Правительством Российской Федерации.</w:t>
            </w:r>
          </w:p>
          <w:p w:rsidR="00CD3F48" w:rsidRPr="00E96C07" w:rsidRDefault="00CD3F48" w:rsidP="00562015">
            <w:pPr>
              <w:widowControl w:val="0"/>
              <w:numPr>
                <w:ilvl w:val="1"/>
                <w:numId w:val="5"/>
              </w:numPr>
              <w:tabs>
                <w:tab w:val="num" w:pos="0"/>
              </w:tabs>
              <w:spacing w:line="12" w:lineRule="atLeast"/>
              <w:ind w:left="240" w:firstLine="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В случае изменения в установленном порядке тарифов на содержание жилья и ремонт общего имущества, коммунальные услуги «Управляющая организация» применяет новые тарифы со дня вступления в силу соответствующего нормативного правового акта органов местного самоуправления.</w:t>
            </w:r>
          </w:p>
          <w:p w:rsidR="00CD3F48" w:rsidRPr="00E96C07" w:rsidRDefault="00CD3F48" w:rsidP="00562015">
            <w:pPr>
              <w:widowControl w:val="0"/>
              <w:numPr>
                <w:ilvl w:val="1"/>
                <w:numId w:val="5"/>
              </w:numPr>
              <w:tabs>
                <w:tab w:val="num" w:pos="0"/>
              </w:tabs>
              <w:spacing w:line="12" w:lineRule="atLeast"/>
              <w:ind w:left="240" w:firstLine="0"/>
              <w:jc w:val="both"/>
              <w:rPr>
                <w:sz w:val="18"/>
                <w:szCs w:val="18"/>
              </w:rPr>
            </w:pPr>
            <w:r w:rsidRPr="00E96C07">
              <w:rPr>
                <w:noProof/>
                <w:sz w:val="18"/>
                <w:szCs w:val="18"/>
              </w:rPr>
              <w:t>Собственники вправе осуществить предоплату за текущий месяц и более длительные периоды.</w:t>
            </w:r>
          </w:p>
          <w:p w:rsidR="00CD3F48" w:rsidRPr="00E96C07" w:rsidRDefault="00CD3F48" w:rsidP="00562015">
            <w:pPr>
              <w:widowControl w:val="0"/>
              <w:numPr>
                <w:ilvl w:val="1"/>
                <w:numId w:val="5"/>
              </w:numPr>
              <w:tabs>
                <w:tab w:val="num" w:pos="0"/>
              </w:tabs>
              <w:spacing w:line="12" w:lineRule="atLeast"/>
              <w:ind w:left="240" w:firstLine="0"/>
              <w:jc w:val="both"/>
              <w:rPr>
                <w:noProof/>
                <w:sz w:val="18"/>
                <w:szCs w:val="18"/>
              </w:rPr>
            </w:pPr>
            <w:r w:rsidRPr="00E96C07">
              <w:rPr>
                <w:noProof/>
                <w:sz w:val="18"/>
                <w:szCs w:val="18"/>
              </w:rPr>
              <w:t>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 проведении и оплате расходов на капитальный ремонт, за счет Собственников или за счет средств, выделяемых на эти цели из бюджета.</w:t>
            </w:r>
          </w:p>
          <w:p w:rsidR="00CD3F48" w:rsidRDefault="00CD3F48" w:rsidP="00562015">
            <w:pPr>
              <w:tabs>
                <w:tab w:val="num" w:pos="0"/>
              </w:tabs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noProof/>
                <w:sz w:val="18"/>
                <w:szCs w:val="18"/>
              </w:rPr>
              <w:t xml:space="preserve">4.19. </w:t>
            </w:r>
            <w:r w:rsidRPr="00E96C07">
              <w:rPr>
                <w:sz w:val="18"/>
                <w:szCs w:val="18"/>
              </w:rPr>
              <w:t>Услуги Управляющей организации, не предусмотренные настоящим договором, выполняются за отдельную плату по взаимному  соглашению сторон.</w:t>
            </w:r>
          </w:p>
          <w:p w:rsidR="003F7911" w:rsidRDefault="003F7911" w:rsidP="00562015">
            <w:pPr>
              <w:tabs>
                <w:tab w:val="num" w:pos="0"/>
              </w:tabs>
              <w:ind w:left="240"/>
              <w:jc w:val="both"/>
              <w:rPr>
                <w:sz w:val="18"/>
                <w:szCs w:val="18"/>
              </w:rPr>
            </w:pPr>
          </w:p>
          <w:p w:rsidR="003F7911" w:rsidRPr="00E96C07" w:rsidRDefault="003F7911" w:rsidP="00562015">
            <w:pPr>
              <w:tabs>
                <w:tab w:val="num" w:pos="0"/>
              </w:tabs>
              <w:ind w:left="240"/>
              <w:jc w:val="both"/>
              <w:rPr>
                <w:sz w:val="18"/>
                <w:szCs w:val="18"/>
              </w:rPr>
            </w:pPr>
          </w:p>
          <w:p w:rsidR="00CD3F48" w:rsidRPr="00E96C07" w:rsidRDefault="00CD3F48" w:rsidP="00562015">
            <w:pPr>
              <w:numPr>
                <w:ilvl w:val="0"/>
                <w:numId w:val="5"/>
              </w:numPr>
              <w:ind w:left="240" w:firstLine="0"/>
              <w:jc w:val="center"/>
              <w:outlineLvl w:val="0"/>
              <w:rPr>
                <w:rStyle w:val="a5"/>
                <w:noProof/>
                <w:sz w:val="18"/>
                <w:szCs w:val="18"/>
              </w:rPr>
            </w:pPr>
            <w:r w:rsidRPr="00E96C07">
              <w:rPr>
                <w:rStyle w:val="a5"/>
                <w:noProof/>
                <w:sz w:val="18"/>
                <w:szCs w:val="18"/>
              </w:rPr>
              <w:t>Ответственность сторон</w:t>
            </w:r>
          </w:p>
          <w:p w:rsidR="00CD3F48" w:rsidRPr="00E96C07" w:rsidRDefault="00CD3F48" w:rsidP="00562015">
            <w:pPr>
              <w:ind w:left="240"/>
              <w:jc w:val="both"/>
              <w:outlineLvl w:val="0"/>
              <w:rPr>
                <w:bCs/>
                <w:noProof/>
                <w:sz w:val="18"/>
                <w:szCs w:val="18"/>
              </w:rPr>
            </w:pPr>
            <w:r w:rsidRPr="00E96C07">
              <w:rPr>
                <w:noProof/>
                <w:sz w:val="18"/>
                <w:szCs w:val="18"/>
              </w:rPr>
              <w:t>5.1. «Собственники» помещения в многоквартирном доме несут ответственность за ненадлежащее содержание общего имущества в соответствии с действующим законодательством Российской Федерации.</w:t>
            </w:r>
          </w:p>
          <w:p w:rsidR="00CD3F48" w:rsidRPr="00E96C07" w:rsidRDefault="00CD3F48" w:rsidP="00562015">
            <w:pPr>
              <w:ind w:left="240"/>
              <w:jc w:val="both"/>
              <w:outlineLvl w:val="0"/>
              <w:rPr>
                <w:bCs/>
                <w:noProof/>
                <w:sz w:val="18"/>
                <w:szCs w:val="18"/>
              </w:rPr>
            </w:pPr>
            <w:r w:rsidRPr="00E96C07">
              <w:rPr>
                <w:rStyle w:val="a5"/>
                <w:b w:val="0"/>
                <w:noProof/>
                <w:sz w:val="18"/>
                <w:szCs w:val="18"/>
              </w:rPr>
              <w:t xml:space="preserve">5.2.«Управляющая организация» оказывающая услуги и выполняющая работы при непосредственном управлении многоквартирным домом, отвечает перед «Собственниками» помещения за нарушение обязательств и несет ответственность </w:t>
            </w:r>
            <w:r w:rsidRPr="00E96C07">
              <w:rPr>
                <w:noProof/>
                <w:sz w:val="18"/>
                <w:szCs w:val="18"/>
              </w:rPr>
              <w:t>за ненадлежащее содержание общего имущества в соответствии с действующим законодательством Российской Федерации.</w:t>
            </w:r>
          </w:p>
          <w:p w:rsidR="00CD3F48" w:rsidRPr="00E96C07" w:rsidRDefault="00CD3F48" w:rsidP="00562015">
            <w:pPr>
              <w:widowControl w:val="0"/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5.3.В случае несвоевременного и (или) не полного внесения платы за помещение и коммунальные услуги, «Собственники» обязаны уплатить «Управляющей организации» пени в размере и в порядке, установленными частью 14 статьи 155 Жилищного кодекса Российской Федерации и настоящим договором.</w:t>
            </w:r>
          </w:p>
          <w:p w:rsidR="00CD3F48" w:rsidRPr="00E96C07" w:rsidRDefault="00CD3F48" w:rsidP="00562015">
            <w:pPr>
              <w:widowControl w:val="0"/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noProof/>
                <w:sz w:val="18"/>
                <w:szCs w:val="18"/>
              </w:rPr>
              <w:t>5.4.При выявлении «Управляющей организацией» факта проживания в жилом помещении «Собственников» лиц, не зарегистрированных в установленном порядке, и невнесения за них платы за коммунальные услуги «Управляющая организация» вправе обратиться в суд с иском.</w:t>
            </w:r>
          </w:p>
          <w:p w:rsidR="00CD3F48" w:rsidRPr="00E96C07" w:rsidRDefault="00CD3F48" w:rsidP="00562015">
            <w:pPr>
              <w:ind w:left="240"/>
              <w:jc w:val="both"/>
              <w:outlineLvl w:val="0"/>
              <w:rPr>
                <w:rStyle w:val="a5"/>
                <w:b w:val="0"/>
                <w:noProof/>
                <w:sz w:val="18"/>
                <w:szCs w:val="18"/>
              </w:rPr>
            </w:pPr>
            <w:r w:rsidRPr="00E96C07">
              <w:rPr>
                <w:rStyle w:val="a5"/>
                <w:b w:val="0"/>
                <w:noProof/>
                <w:sz w:val="18"/>
                <w:szCs w:val="18"/>
              </w:rPr>
              <w:t>5.5.Стороны не несут ответственности по своим обязательствам, если:</w:t>
            </w:r>
          </w:p>
          <w:p w:rsidR="00CD3F48" w:rsidRPr="00E96C07" w:rsidRDefault="00CD3F48" w:rsidP="00562015">
            <w:pPr>
              <w:tabs>
                <w:tab w:val="num" w:pos="0"/>
              </w:tabs>
              <w:ind w:left="240"/>
              <w:jc w:val="both"/>
              <w:outlineLvl w:val="0"/>
              <w:rPr>
                <w:rStyle w:val="a5"/>
                <w:b w:val="0"/>
                <w:noProof/>
                <w:sz w:val="18"/>
                <w:szCs w:val="18"/>
              </w:rPr>
            </w:pPr>
            <w:r w:rsidRPr="00E96C07">
              <w:rPr>
                <w:rStyle w:val="a5"/>
                <w:b w:val="0"/>
                <w:noProof/>
                <w:sz w:val="18"/>
                <w:szCs w:val="18"/>
              </w:rPr>
              <w:t>- в период действия настоящего договора произошли изменения в действующем законодательстве, делающие невозможным их выполнения;</w:t>
            </w:r>
          </w:p>
          <w:p w:rsidR="00CD3F48" w:rsidRPr="00E96C07" w:rsidRDefault="00CD3F48" w:rsidP="00562015">
            <w:pPr>
              <w:tabs>
                <w:tab w:val="num" w:pos="0"/>
              </w:tabs>
              <w:ind w:left="240"/>
              <w:jc w:val="both"/>
              <w:outlineLvl w:val="0"/>
              <w:rPr>
                <w:rStyle w:val="a5"/>
                <w:b w:val="0"/>
                <w:noProof/>
                <w:sz w:val="18"/>
                <w:szCs w:val="18"/>
              </w:rPr>
            </w:pPr>
            <w:r w:rsidRPr="00E96C07">
              <w:rPr>
                <w:rStyle w:val="a5"/>
                <w:b w:val="0"/>
                <w:noProof/>
                <w:sz w:val="18"/>
                <w:szCs w:val="18"/>
              </w:rPr>
              <w:t>- невыполнение явилось следствием непреодолимой силы, возникшей после заключения настоящего договора в результате событий  чрезвычайного характера.</w:t>
            </w:r>
          </w:p>
          <w:p w:rsidR="00CD3F48" w:rsidRPr="00E96C07" w:rsidRDefault="00CD3F48" w:rsidP="00562015">
            <w:pPr>
              <w:tabs>
                <w:tab w:val="num" w:pos="0"/>
              </w:tabs>
              <w:ind w:left="240"/>
              <w:jc w:val="both"/>
              <w:outlineLvl w:val="0"/>
              <w:rPr>
                <w:rStyle w:val="a5"/>
                <w:b w:val="0"/>
                <w:noProof/>
                <w:sz w:val="18"/>
                <w:szCs w:val="18"/>
              </w:rPr>
            </w:pPr>
            <w:r w:rsidRPr="00E96C07">
              <w:rPr>
                <w:rStyle w:val="a5"/>
                <w:b w:val="0"/>
                <w:noProof/>
                <w:sz w:val="18"/>
                <w:szCs w:val="18"/>
              </w:rPr>
              <w:t xml:space="preserve">         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обязательств.</w:t>
            </w:r>
          </w:p>
          <w:p w:rsidR="00CD3F48" w:rsidRPr="00E96C07" w:rsidRDefault="00CD3F48" w:rsidP="00562015">
            <w:pPr>
              <w:ind w:left="240"/>
              <w:jc w:val="both"/>
              <w:outlineLvl w:val="0"/>
              <w:rPr>
                <w:rStyle w:val="a5"/>
                <w:b w:val="0"/>
                <w:noProof/>
                <w:sz w:val="18"/>
                <w:szCs w:val="18"/>
              </w:rPr>
            </w:pPr>
            <w:r w:rsidRPr="00E96C07">
              <w:rPr>
                <w:rStyle w:val="a5"/>
                <w:b w:val="0"/>
                <w:noProof/>
                <w:sz w:val="18"/>
                <w:szCs w:val="18"/>
              </w:rPr>
              <w:t xml:space="preserve">5.6.Не являются виновными действиями «Управляющей организации» в случае исполнения решения общего собрания собственников. </w:t>
            </w:r>
          </w:p>
          <w:p w:rsidR="00CD3F48" w:rsidRPr="00E96C07" w:rsidRDefault="00CD3F48" w:rsidP="00562015">
            <w:pPr>
              <w:ind w:left="240"/>
              <w:jc w:val="both"/>
              <w:outlineLvl w:val="0"/>
              <w:rPr>
                <w:rStyle w:val="a5"/>
                <w:b w:val="0"/>
                <w:noProof/>
                <w:sz w:val="18"/>
                <w:szCs w:val="18"/>
              </w:rPr>
            </w:pPr>
            <w:r w:rsidRPr="00E96C07">
              <w:rPr>
                <w:rStyle w:val="a5"/>
                <w:b w:val="0"/>
                <w:noProof/>
                <w:sz w:val="18"/>
                <w:szCs w:val="18"/>
              </w:rPr>
              <w:t>5.7. «Управляющая организация» не отвечет по обязательствам «Собственников» .</w:t>
            </w:r>
          </w:p>
          <w:p w:rsidR="00CD3F48" w:rsidRDefault="00CD3F48" w:rsidP="00562015">
            <w:pPr>
              <w:ind w:left="240"/>
              <w:jc w:val="both"/>
              <w:outlineLvl w:val="0"/>
              <w:rPr>
                <w:rStyle w:val="a5"/>
                <w:b w:val="0"/>
                <w:noProof/>
                <w:sz w:val="18"/>
                <w:szCs w:val="18"/>
              </w:rPr>
            </w:pPr>
            <w:r w:rsidRPr="00E96C07">
              <w:rPr>
                <w:rStyle w:val="a5"/>
                <w:b w:val="0"/>
                <w:noProof/>
                <w:sz w:val="18"/>
                <w:szCs w:val="18"/>
              </w:rPr>
              <w:t>5.8.«Собственники» не отвечет по обязательствам «Управляющей организации».</w:t>
            </w:r>
          </w:p>
          <w:p w:rsidR="003F7911" w:rsidRPr="00E96C07" w:rsidRDefault="003F7911" w:rsidP="00562015">
            <w:pPr>
              <w:ind w:left="240"/>
              <w:jc w:val="both"/>
              <w:outlineLvl w:val="0"/>
              <w:rPr>
                <w:rStyle w:val="a5"/>
                <w:b w:val="0"/>
                <w:noProof/>
                <w:sz w:val="18"/>
                <w:szCs w:val="18"/>
              </w:rPr>
            </w:pPr>
          </w:p>
          <w:p w:rsidR="00CD3F48" w:rsidRPr="00E96C07" w:rsidRDefault="00CD3F48" w:rsidP="00562015">
            <w:pPr>
              <w:numPr>
                <w:ilvl w:val="0"/>
                <w:numId w:val="5"/>
              </w:numPr>
              <w:ind w:left="240" w:firstLine="0"/>
              <w:jc w:val="center"/>
              <w:outlineLvl w:val="0"/>
              <w:rPr>
                <w:rStyle w:val="a5"/>
                <w:noProof/>
                <w:sz w:val="18"/>
                <w:szCs w:val="18"/>
              </w:rPr>
            </w:pPr>
            <w:r w:rsidRPr="00E96C07">
              <w:rPr>
                <w:rStyle w:val="a5"/>
                <w:noProof/>
                <w:sz w:val="18"/>
                <w:szCs w:val="18"/>
              </w:rPr>
              <w:t>Порядок изменения и расторжения договора.</w:t>
            </w:r>
          </w:p>
          <w:p w:rsidR="00CD3F48" w:rsidRPr="00E96C07" w:rsidRDefault="00CD3F48" w:rsidP="00562015">
            <w:pPr>
              <w:pStyle w:val="3"/>
              <w:spacing w:after="0"/>
              <w:ind w:left="240"/>
              <w:jc w:val="both"/>
              <w:rPr>
                <w:rStyle w:val="a5"/>
                <w:b w:val="0"/>
                <w:noProof/>
                <w:sz w:val="18"/>
                <w:szCs w:val="18"/>
              </w:rPr>
            </w:pPr>
            <w:r w:rsidRPr="00E96C07">
              <w:rPr>
                <w:rStyle w:val="a5"/>
                <w:b w:val="0"/>
                <w:noProof/>
                <w:sz w:val="18"/>
                <w:szCs w:val="18"/>
              </w:rPr>
              <w:t xml:space="preserve">6.1.  </w:t>
            </w:r>
            <w:r w:rsidRPr="00E96C07">
              <w:rPr>
                <w:sz w:val="18"/>
                <w:szCs w:val="18"/>
              </w:rPr>
              <w:t>Изменение и расторжение настоящего Договора осуществляется в порядке,  предусмотренном действующим законодательством.</w:t>
            </w:r>
            <w:r w:rsidRPr="00E96C07">
              <w:rPr>
                <w:rStyle w:val="a5"/>
                <w:b w:val="0"/>
                <w:noProof/>
                <w:sz w:val="18"/>
                <w:szCs w:val="18"/>
              </w:rPr>
              <w:t xml:space="preserve">  </w:t>
            </w:r>
          </w:p>
          <w:p w:rsidR="00CD3F48" w:rsidRPr="00E96C07" w:rsidRDefault="00CD3F48" w:rsidP="00562015">
            <w:pPr>
              <w:pStyle w:val="3"/>
              <w:spacing w:after="0"/>
              <w:ind w:left="240"/>
              <w:jc w:val="both"/>
              <w:rPr>
                <w:rStyle w:val="a5"/>
                <w:b w:val="0"/>
                <w:noProof/>
                <w:sz w:val="18"/>
                <w:szCs w:val="18"/>
              </w:rPr>
            </w:pPr>
            <w:r w:rsidRPr="00E96C07">
              <w:rPr>
                <w:rStyle w:val="a5"/>
                <w:b w:val="0"/>
                <w:noProof/>
                <w:sz w:val="18"/>
                <w:szCs w:val="18"/>
              </w:rPr>
              <w:t xml:space="preserve">6.2. </w:t>
            </w:r>
            <w:r w:rsidRPr="00E96C07">
              <w:rPr>
                <w:sz w:val="18"/>
                <w:szCs w:val="18"/>
              </w:rPr>
              <w:t>Настоящий договор, может быть, расторгнут по соглашению сторон, по решению суда.</w:t>
            </w:r>
          </w:p>
          <w:p w:rsidR="00CD3F48" w:rsidRPr="00E96C07" w:rsidRDefault="00CD3F48" w:rsidP="00562015">
            <w:pPr>
              <w:ind w:left="240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6.3. Обязательства по договору  могут быть прекращены:</w:t>
            </w:r>
          </w:p>
          <w:p w:rsidR="00CD3F48" w:rsidRPr="00E96C07" w:rsidRDefault="00CD3F48" w:rsidP="00562015">
            <w:pPr>
              <w:ind w:left="240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-  в случае ликвидации Управляющей организации;</w:t>
            </w:r>
          </w:p>
          <w:p w:rsidR="00CD3F48" w:rsidRPr="00E96C07" w:rsidRDefault="00CD3F48" w:rsidP="00562015">
            <w:pPr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- в связи с окончанием срока действия Договора и уведомления собственником Управляющую организацию  о нежелании его продлевать;</w:t>
            </w:r>
          </w:p>
          <w:p w:rsidR="00CD3F48" w:rsidRPr="00E96C07" w:rsidRDefault="00CD3F48" w:rsidP="00562015">
            <w:pPr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- в иных случаях предусмотренных действующим законодательством.</w:t>
            </w:r>
          </w:p>
          <w:p w:rsidR="00CD3F48" w:rsidRPr="00E96C07" w:rsidRDefault="00CD3F48" w:rsidP="00562015">
            <w:pPr>
              <w:pStyle w:val="a4"/>
              <w:spacing w:line="12" w:lineRule="atLeast"/>
              <w:ind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sz w:val="18"/>
                <w:szCs w:val="18"/>
              </w:rPr>
              <w:t xml:space="preserve">6.4. 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условиях. </w:t>
            </w:r>
          </w:p>
          <w:p w:rsidR="00CD3F48" w:rsidRPr="00E96C07" w:rsidRDefault="00CD3F48" w:rsidP="00562015">
            <w:pPr>
              <w:pStyle w:val="a4"/>
              <w:spacing w:line="12" w:lineRule="atLeast"/>
              <w:ind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sz w:val="18"/>
                <w:szCs w:val="18"/>
              </w:rPr>
              <w:t>6.5.  Договор считается исполненным после выполнения сторонами взаимных обязательств и урегулирования всех расчетов между «Управляющей организацией» и «Собственниками».</w:t>
            </w:r>
          </w:p>
          <w:p w:rsidR="00CD3F48" w:rsidRPr="00E96C07" w:rsidRDefault="00CD3F48" w:rsidP="00562015">
            <w:pPr>
              <w:pStyle w:val="a4"/>
              <w:spacing w:line="12" w:lineRule="atLeast"/>
              <w:ind w:lef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sz w:val="18"/>
                <w:szCs w:val="18"/>
              </w:rPr>
              <w:t>6.6. Расторжение договора не является основанием для «Собственников» в прекращении обязательств по оплате произведенных «Управляющей организацией» затрат (услуг и работ) во время действия настоящего Договора.</w:t>
            </w:r>
          </w:p>
          <w:p w:rsidR="00CD3F48" w:rsidRDefault="00CD3F48" w:rsidP="00562015">
            <w:pPr>
              <w:ind w:left="240"/>
              <w:jc w:val="both"/>
              <w:rPr>
                <w:noProof/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6.7. Изменение и дополнения к настоящему Договору осуществляется путем заключения дополнительного Соглашения, являющегося неотъемлемой частью настоящего Договора. </w:t>
            </w:r>
            <w:r w:rsidRPr="00E96C07">
              <w:rPr>
                <w:noProof/>
                <w:sz w:val="18"/>
                <w:szCs w:val="18"/>
              </w:rPr>
              <w:t xml:space="preserve"> </w:t>
            </w:r>
          </w:p>
          <w:p w:rsidR="003F7911" w:rsidRPr="00E96C07" w:rsidRDefault="003F7911" w:rsidP="00562015">
            <w:pPr>
              <w:ind w:left="240"/>
              <w:jc w:val="both"/>
              <w:rPr>
                <w:noProof/>
                <w:sz w:val="18"/>
                <w:szCs w:val="18"/>
              </w:rPr>
            </w:pPr>
          </w:p>
          <w:p w:rsidR="00CD3F48" w:rsidRPr="00E96C07" w:rsidRDefault="00CD3F48" w:rsidP="00562015">
            <w:pPr>
              <w:pStyle w:val="a4"/>
              <w:spacing w:line="12" w:lineRule="atLeast"/>
              <w:ind w:left="240"/>
              <w:jc w:val="center"/>
              <w:outlineLvl w:val="0"/>
              <w:rPr>
                <w:sz w:val="18"/>
                <w:szCs w:val="18"/>
              </w:rPr>
            </w:pPr>
            <w:r w:rsidRPr="00E96C07">
              <w:rPr>
                <w:rStyle w:val="a5"/>
                <w:rFonts w:ascii="Times New Roman" w:hAnsi="Times New Roman" w:cs="Times New Roman"/>
                <w:noProof/>
                <w:sz w:val="18"/>
                <w:szCs w:val="18"/>
              </w:rPr>
              <w:t>7. Срок действия Договора</w:t>
            </w:r>
          </w:p>
          <w:p w:rsidR="00CD3F48" w:rsidRDefault="00CD3F48" w:rsidP="00562015">
            <w:pPr>
              <w:ind w:left="240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 Договор заключен на  3 года  и вступает в силу с момента заключения договора.</w:t>
            </w:r>
          </w:p>
          <w:p w:rsidR="003F7911" w:rsidRPr="00E96C07" w:rsidRDefault="003F7911" w:rsidP="00562015">
            <w:pPr>
              <w:ind w:left="240"/>
              <w:rPr>
                <w:sz w:val="18"/>
                <w:szCs w:val="18"/>
              </w:rPr>
            </w:pPr>
          </w:p>
          <w:p w:rsidR="00CD3F48" w:rsidRPr="00E96C07" w:rsidRDefault="00CD3F48" w:rsidP="00562015">
            <w:pPr>
              <w:ind w:left="240"/>
              <w:jc w:val="center"/>
              <w:rPr>
                <w:b/>
                <w:sz w:val="18"/>
                <w:szCs w:val="18"/>
              </w:rPr>
            </w:pPr>
            <w:r w:rsidRPr="00E96C07">
              <w:rPr>
                <w:b/>
                <w:sz w:val="18"/>
                <w:szCs w:val="18"/>
              </w:rPr>
              <w:lastRenderedPageBreak/>
              <w:t>8. Заключительные положения</w:t>
            </w:r>
          </w:p>
          <w:p w:rsidR="00CD3F48" w:rsidRPr="00E96C07" w:rsidRDefault="00CD3F48" w:rsidP="00562015">
            <w:pPr>
              <w:pStyle w:val="a4"/>
              <w:spacing w:line="12" w:lineRule="atLeast"/>
              <w:ind w:left="24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sz w:val="18"/>
                <w:szCs w:val="18"/>
              </w:rPr>
              <w:t>8.1.</w:t>
            </w:r>
            <w:r w:rsidRPr="00E96C07">
              <w:rPr>
                <w:sz w:val="18"/>
                <w:szCs w:val="18"/>
              </w:rPr>
              <w:t xml:space="preserve"> </w:t>
            </w:r>
            <w:r w:rsidRPr="00E96C07">
              <w:rPr>
                <w:rFonts w:ascii="Times New Roman" w:hAnsi="Times New Roman" w:cs="Times New Roman"/>
                <w:noProof/>
                <w:sz w:val="18"/>
                <w:szCs w:val="18"/>
              </w:rPr>
              <w:t>Все споры, возникшие из Договора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      </w:r>
          </w:p>
          <w:p w:rsidR="00CD3F48" w:rsidRPr="00E96C07" w:rsidRDefault="00CD3F48" w:rsidP="00562015">
            <w:pPr>
              <w:pStyle w:val="HTML"/>
              <w:widowControl w:val="0"/>
              <w:shd w:val="clear" w:color="auto" w:fill="FFFFFF"/>
              <w:spacing w:line="12" w:lineRule="atLeast"/>
              <w:ind w:lef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sz w:val="18"/>
                <w:szCs w:val="18"/>
              </w:rPr>
              <w:t>8.2.</w:t>
            </w:r>
            <w:r w:rsidRPr="00E96C07">
              <w:rPr>
                <w:sz w:val="18"/>
                <w:szCs w:val="18"/>
              </w:rPr>
              <w:t xml:space="preserve"> </w:t>
            </w:r>
            <w:r w:rsidRPr="00E96C07">
              <w:rPr>
                <w:rFonts w:ascii="Times New Roman" w:hAnsi="Times New Roman" w:cs="Times New Roman"/>
                <w:sz w:val="18"/>
                <w:szCs w:val="18"/>
              </w:rPr>
              <w:t xml:space="preserve">Настоящий договор составлен в двух экземплярах по одному для каждой из сторон, один экземпляр  хранится у «Собственника», второй у «Управляющей организации». Оба экземпляра идентичны и имеют одинаковую юридическую силу. Все приложения к настоящему Договору являются его неотъемлемой частью. </w:t>
            </w:r>
          </w:p>
          <w:p w:rsidR="00CD3F48" w:rsidRPr="00E96C07" w:rsidRDefault="00CD3F48" w:rsidP="00562015">
            <w:pPr>
              <w:pStyle w:val="HTML"/>
              <w:widowControl w:val="0"/>
              <w:shd w:val="clear" w:color="auto" w:fill="FFFFFF"/>
              <w:spacing w:line="12" w:lineRule="atLeast"/>
              <w:ind w:lef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sz w:val="18"/>
                <w:szCs w:val="18"/>
              </w:rPr>
              <w:t>8.3. Взаимоотношения Сторон, не урегулированные настоящим Договором, регулируются действующим законодательством РФ.</w:t>
            </w:r>
          </w:p>
          <w:p w:rsidR="00CD3F48" w:rsidRPr="00E96C07" w:rsidRDefault="00CD3F48" w:rsidP="00562015">
            <w:pPr>
              <w:pStyle w:val="HTML"/>
              <w:widowControl w:val="0"/>
              <w:shd w:val="clear" w:color="auto" w:fill="FFFFFF"/>
              <w:spacing w:line="12" w:lineRule="atLeast"/>
              <w:ind w:left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C07">
              <w:rPr>
                <w:rFonts w:ascii="Times New Roman" w:hAnsi="Times New Roman" w:cs="Times New Roman"/>
                <w:b/>
                <w:sz w:val="18"/>
                <w:szCs w:val="18"/>
              </w:rPr>
              <w:t>9. Юридические адреса и подписи Сторон:</w:t>
            </w:r>
          </w:p>
          <w:p w:rsidR="00CD3F48" w:rsidRPr="00E96C07" w:rsidRDefault="00CD3F48" w:rsidP="00562015">
            <w:pPr>
              <w:pStyle w:val="HTML"/>
              <w:widowControl w:val="0"/>
              <w:shd w:val="clear" w:color="auto" w:fill="FFFFFF"/>
              <w:spacing w:line="12" w:lineRule="atLeast"/>
              <w:ind w:left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3F48" w:rsidRPr="00E96C07" w:rsidRDefault="00CD3F48" w:rsidP="00562015">
            <w:pPr>
              <w:tabs>
                <w:tab w:val="left" w:pos="7200"/>
              </w:tabs>
              <w:ind w:left="240" w:right="-365"/>
              <w:rPr>
                <w:b/>
                <w:sz w:val="18"/>
                <w:szCs w:val="18"/>
              </w:rPr>
            </w:pPr>
            <w:r w:rsidRPr="00E96C07">
              <w:rPr>
                <w:b/>
                <w:sz w:val="18"/>
                <w:szCs w:val="18"/>
              </w:rPr>
              <w:t xml:space="preserve">      «Управляющая организация»                                                                               </w:t>
            </w:r>
          </w:p>
          <w:p w:rsidR="00CD3F48" w:rsidRPr="00E96C07" w:rsidRDefault="00CD3F48" w:rsidP="00562015">
            <w:pPr>
              <w:ind w:left="240" w:right="-365"/>
              <w:jc w:val="both"/>
              <w:rPr>
                <w:b/>
                <w:sz w:val="18"/>
                <w:szCs w:val="18"/>
              </w:rPr>
            </w:pPr>
            <w:r w:rsidRPr="00E96C07">
              <w:rPr>
                <w:b/>
                <w:sz w:val="18"/>
                <w:szCs w:val="18"/>
              </w:rPr>
              <w:t>ООО «Рем-Сервис»</w:t>
            </w:r>
          </w:p>
          <w:p w:rsidR="00CD3F48" w:rsidRPr="00E96C07" w:rsidRDefault="00CD3F48" w:rsidP="00562015">
            <w:pPr>
              <w:ind w:left="240" w:right="-365"/>
              <w:rPr>
                <w:sz w:val="18"/>
                <w:szCs w:val="18"/>
              </w:rPr>
            </w:pPr>
            <w:r w:rsidRPr="00E96C07">
              <w:rPr>
                <w:b/>
                <w:sz w:val="18"/>
                <w:szCs w:val="18"/>
              </w:rPr>
              <w:t>Адрес:</w:t>
            </w:r>
            <w:r w:rsidRPr="00E96C07">
              <w:rPr>
                <w:sz w:val="18"/>
                <w:szCs w:val="18"/>
              </w:rPr>
              <w:t xml:space="preserve"> 242750, Брянская область, Дубровский район,</w:t>
            </w:r>
          </w:p>
          <w:p w:rsidR="00CD3F48" w:rsidRPr="00E96C07" w:rsidRDefault="00CD3F48" w:rsidP="00562015">
            <w:pPr>
              <w:ind w:left="240" w:right="-365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п. Дубровка, ул. 324 Дивизии, д. 22</w:t>
            </w:r>
          </w:p>
          <w:p w:rsidR="00CD3F48" w:rsidRPr="00E96C07" w:rsidRDefault="00CD3F48" w:rsidP="00562015">
            <w:pPr>
              <w:ind w:left="240" w:right="-365"/>
              <w:jc w:val="both"/>
              <w:rPr>
                <w:sz w:val="18"/>
                <w:szCs w:val="18"/>
              </w:rPr>
            </w:pPr>
            <w:r w:rsidRPr="00E96C07">
              <w:rPr>
                <w:b/>
                <w:sz w:val="18"/>
                <w:szCs w:val="18"/>
              </w:rPr>
              <w:t xml:space="preserve">ИНН: </w:t>
            </w:r>
            <w:r w:rsidRPr="00E96C07">
              <w:rPr>
                <w:sz w:val="18"/>
                <w:szCs w:val="18"/>
              </w:rPr>
              <w:t>3243003993</w:t>
            </w:r>
          </w:p>
          <w:p w:rsidR="00CD3F48" w:rsidRPr="00E96C07" w:rsidRDefault="00CD3F48" w:rsidP="00562015">
            <w:pPr>
              <w:ind w:left="240" w:right="-365"/>
              <w:jc w:val="both"/>
              <w:rPr>
                <w:sz w:val="18"/>
                <w:szCs w:val="18"/>
              </w:rPr>
            </w:pPr>
            <w:r w:rsidRPr="00E96C07">
              <w:rPr>
                <w:b/>
                <w:sz w:val="18"/>
                <w:szCs w:val="18"/>
              </w:rPr>
              <w:t xml:space="preserve">КПП: </w:t>
            </w:r>
            <w:r w:rsidRPr="00E96C07">
              <w:rPr>
                <w:sz w:val="18"/>
                <w:szCs w:val="18"/>
              </w:rPr>
              <w:t>324301001</w:t>
            </w:r>
          </w:p>
          <w:p w:rsidR="00CD3F48" w:rsidRPr="00E96C07" w:rsidRDefault="00CD3F48" w:rsidP="00562015">
            <w:pPr>
              <w:ind w:left="240" w:right="-365"/>
              <w:jc w:val="both"/>
              <w:rPr>
                <w:sz w:val="18"/>
                <w:szCs w:val="18"/>
              </w:rPr>
            </w:pPr>
            <w:proofErr w:type="gramStart"/>
            <w:r w:rsidRPr="00E96C07">
              <w:rPr>
                <w:b/>
                <w:sz w:val="18"/>
                <w:szCs w:val="18"/>
              </w:rPr>
              <w:t>Р</w:t>
            </w:r>
            <w:proofErr w:type="gramEnd"/>
            <w:r w:rsidRPr="00E96C07">
              <w:rPr>
                <w:b/>
                <w:sz w:val="18"/>
                <w:szCs w:val="18"/>
              </w:rPr>
              <w:t xml:space="preserve">/С: </w:t>
            </w:r>
            <w:r w:rsidRPr="00E96C07">
              <w:rPr>
                <w:sz w:val="18"/>
                <w:szCs w:val="18"/>
              </w:rPr>
              <w:t>40702810408110022191</w:t>
            </w:r>
          </w:p>
          <w:p w:rsidR="00CD3F48" w:rsidRPr="00E96C07" w:rsidRDefault="00CD3F48" w:rsidP="00562015">
            <w:pPr>
              <w:ind w:left="240" w:right="-365"/>
              <w:jc w:val="both"/>
              <w:rPr>
                <w:sz w:val="18"/>
                <w:szCs w:val="18"/>
              </w:rPr>
            </w:pPr>
            <w:r w:rsidRPr="00E96C07">
              <w:rPr>
                <w:b/>
                <w:sz w:val="18"/>
                <w:szCs w:val="18"/>
              </w:rPr>
              <w:t xml:space="preserve">К/С: </w:t>
            </w:r>
            <w:r w:rsidRPr="00E96C07">
              <w:rPr>
                <w:sz w:val="18"/>
                <w:szCs w:val="18"/>
              </w:rPr>
              <w:t xml:space="preserve">30101810400000000601 </w:t>
            </w:r>
          </w:p>
          <w:p w:rsidR="00CD3F48" w:rsidRPr="00E96C07" w:rsidRDefault="00CD3F48" w:rsidP="00562015">
            <w:pPr>
              <w:ind w:left="240" w:right="-365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Жуковское ОСБ 5561/037</w:t>
            </w:r>
          </w:p>
          <w:p w:rsidR="00CD3F48" w:rsidRPr="00E96C07" w:rsidRDefault="00CD3F48" w:rsidP="00562015">
            <w:pPr>
              <w:ind w:left="240" w:right="-365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Брянское ОСБ: 8605</w:t>
            </w:r>
          </w:p>
          <w:p w:rsidR="00CD3F48" w:rsidRPr="00E96C07" w:rsidRDefault="00CD3F48" w:rsidP="00562015">
            <w:pPr>
              <w:ind w:left="240" w:right="-365"/>
              <w:jc w:val="both"/>
              <w:rPr>
                <w:sz w:val="18"/>
                <w:szCs w:val="18"/>
              </w:rPr>
            </w:pPr>
            <w:r w:rsidRPr="00E96C07">
              <w:rPr>
                <w:b/>
                <w:sz w:val="18"/>
                <w:szCs w:val="18"/>
              </w:rPr>
              <w:t xml:space="preserve">БИК </w:t>
            </w:r>
            <w:r w:rsidRPr="00E96C07">
              <w:rPr>
                <w:sz w:val="18"/>
                <w:szCs w:val="18"/>
              </w:rPr>
              <w:t>041501601</w:t>
            </w:r>
          </w:p>
          <w:p w:rsidR="00CD3F48" w:rsidRPr="00E96C07" w:rsidRDefault="00CD3F48" w:rsidP="00562015">
            <w:pPr>
              <w:ind w:left="240" w:right="-365"/>
              <w:jc w:val="both"/>
              <w:rPr>
                <w:sz w:val="18"/>
                <w:szCs w:val="18"/>
              </w:rPr>
            </w:pPr>
          </w:p>
          <w:p w:rsidR="00CD3F48" w:rsidRPr="00E96C07" w:rsidRDefault="00CD3F48" w:rsidP="00562015">
            <w:pPr>
              <w:ind w:left="240" w:right="-365"/>
              <w:rPr>
                <w:b/>
                <w:sz w:val="18"/>
                <w:szCs w:val="18"/>
              </w:rPr>
            </w:pPr>
            <w:r w:rsidRPr="00E96C07">
              <w:rPr>
                <w:b/>
                <w:sz w:val="18"/>
                <w:szCs w:val="18"/>
              </w:rPr>
              <w:t xml:space="preserve">Генеральный директор </w:t>
            </w:r>
          </w:p>
          <w:p w:rsidR="00CD3F48" w:rsidRPr="00E96C07" w:rsidRDefault="00CD3F48" w:rsidP="00562015">
            <w:pPr>
              <w:ind w:left="240" w:right="-365"/>
              <w:rPr>
                <w:b/>
                <w:sz w:val="18"/>
                <w:szCs w:val="18"/>
              </w:rPr>
            </w:pPr>
          </w:p>
          <w:p w:rsidR="00CD3F48" w:rsidRPr="00E96C07" w:rsidRDefault="00CD3F48" w:rsidP="00562015">
            <w:pPr>
              <w:ind w:left="240" w:right="-365"/>
              <w:rPr>
                <w:b/>
                <w:sz w:val="18"/>
                <w:szCs w:val="18"/>
              </w:rPr>
            </w:pPr>
            <w:r w:rsidRPr="00E96C07">
              <w:rPr>
                <w:b/>
                <w:sz w:val="18"/>
                <w:szCs w:val="18"/>
              </w:rPr>
              <w:t xml:space="preserve">_________________________  А.Г. </w:t>
            </w:r>
            <w:proofErr w:type="spellStart"/>
            <w:r w:rsidRPr="00E96C07">
              <w:rPr>
                <w:b/>
                <w:sz w:val="18"/>
                <w:szCs w:val="18"/>
              </w:rPr>
              <w:t>Аббасов</w:t>
            </w:r>
            <w:proofErr w:type="spellEnd"/>
            <w:r w:rsidRPr="00E96C07">
              <w:rPr>
                <w:b/>
                <w:sz w:val="18"/>
                <w:szCs w:val="18"/>
              </w:rPr>
              <w:t xml:space="preserve">      </w:t>
            </w:r>
          </w:p>
          <w:p w:rsidR="00CD3F48" w:rsidRPr="00E96C07" w:rsidRDefault="00CD3F48" w:rsidP="00562015">
            <w:pPr>
              <w:tabs>
                <w:tab w:val="left" w:pos="7200"/>
              </w:tabs>
              <w:ind w:left="240" w:right="-365"/>
              <w:rPr>
                <w:b/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МП                                                                        </w:t>
            </w:r>
          </w:p>
          <w:p w:rsidR="00CD3F48" w:rsidRPr="00E96C07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</w:p>
          <w:p w:rsidR="00CD3F48" w:rsidRPr="00E96C07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</w:p>
          <w:p w:rsidR="00CD3F48" w:rsidRPr="00E96C07" w:rsidRDefault="00CD3F48" w:rsidP="00562015">
            <w:pPr>
              <w:tabs>
                <w:tab w:val="left" w:pos="7200"/>
              </w:tabs>
              <w:ind w:left="240" w:right="-365"/>
              <w:rPr>
                <w:b/>
                <w:sz w:val="18"/>
                <w:szCs w:val="18"/>
              </w:rPr>
            </w:pPr>
            <w:r w:rsidRPr="00E96C07">
              <w:rPr>
                <w:b/>
                <w:sz w:val="18"/>
                <w:szCs w:val="18"/>
              </w:rPr>
              <w:t xml:space="preserve">«Собственники» </w:t>
            </w:r>
          </w:p>
          <w:p w:rsidR="00CD3F48" w:rsidRPr="00E96C07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ind w:left="240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>Место жительства</w:t>
            </w:r>
            <w:proofErr w:type="gramStart"/>
            <w:r w:rsidRPr="00E96C07">
              <w:rPr>
                <w:sz w:val="18"/>
                <w:szCs w:val="18"/>
              </w:rPr>
              <w:t xml:space="preserve"> :</w:t>
            </w:r>
            <w:proofErr w:type="gramEnd"/>
            <w:r w:rsidRPr="00E96C07">
              <w:rPr>
                <w:sz w:val="18"/>
                <w:szCs w:val="18"/>
              </w:rPr>
              <w:t>___________________</w:t>
            </w:r>
          </w:p>
          <w:p w:rsidR="00CD3F48" w:rsidRPr="00E96C07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_____________________________</w:t>
            </w:r>
          </w:p>
          <w:p w:rsidR="00CD3F48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jc w:val="both"/>
              <w:rPr>
                <w:sz w:val="18"/>
                <w:szCs w:val="18"/>
              </w:rPr>
            </w:pPr>
            <w:r w:rsidRPr="00E96C07">
              <w:rPr>
                <w:sz w:val="18"/>
                <w:szCs w:val="18"/>
              </w:rPr>
              <w:t xml:space="preserve">    Дата рождения </w:t>
            </w:r>
            <w:r>
              <w:rPr>
                <w:sz w:val="18"/>
                <w:szCs w:val="18"/>
              </w:rPr>
              <w:t>_______________________</w:t>
            </w:r>
          </w:p>
          <w:p w:rsidR="00CD3F48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Место рождения______________________</w:t>
            </w:r>
          </w:p>
          <w:p w:rsidR="00CD3F48" w:rsidRPr="00E81ED2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_____________________________________</w:t>
            </w:r>
          </w:p>
          <w:p w:rsidR="00CD3F48" w:rsidRDefault="00CD3F48" w:rsidP="00562015">
            <w:pPr>
              <w:widowControl w:val="0"/>
              <w:tabs>
                <w:tab w:val="left" w:pos="1080"/>
              </w:tabs>
              <w:spacing w:line="12" w:lineRule="atLeast"/>
              <w:jc w:val="both"/>
              <w:rPr>
                <w:b/>
                <w:sz w:val="22"/>
                <w:szCs w:val="22"/>
              </w:rPr>
            </w:pPr>
          </w:p>
          <w:p w:rsidR="00CD3F48" w:rsidRDefault="00CD3F48" w:rsidP="00562015"/>
        </w:tc>
      </w:tr>
      <w:tr w:rsidR="00CD3F48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proofErr w:type="gramStart"/>
            <w:r w:rsidRPr="00E81ED2">
              <w:rPr>
                <w:sz w:val="22"/>
                <w:szCs w:val="22"/>
              </w:rPr>
              <w:lastRenderedPageBreak/>
              <w:t>б</w:t>
            </w:r>
            <w:proofErr w:type="gramEnd"/>
            <w:r w:rsidRPr="00E81ED2">
              <w:rPr>
                <w:sz w:val="22"/>
                <w:szCs w:val="22"/>
              </w:rPr>
              <w:t>.</w:t>
            </w: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Сведения о выполнении обязательств по договорам управления в отношении каждого многоквартирного дома: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 w:rsidRPr="00E81ED2">
              <w:rPr>
                <w:sz w:val="22"/>
                <w:szCs w:val="22"/>
              </w:rPr>
              <w:t>выполнены</w:t>
            </w:r>
          </w:p>
        </w:tc>
      </w:tr>
      <w:tr w:rsidR="00CD3F48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работы на срок не менее 1 год по содержанию и ремонту общего имущества многоквартирного дома, мер по снижению расходов на работы (услуги), выполняемые управляющей организацией</w:t>
            </w:r>
          </w:p>
        </w:tc>
        <w:tc>
          <w:tcPr>
            <w:tcW w:w="6085" w:type="dxa"/>
          </w:tcPr>
          <w:p w:rsidR="00CD3F48" w:rsidRPr="00E81ED2" w:rsidRDefault="00CD3F48" w:rsidP="00A40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Приложение№2   (план на 201</w:t>
            </w:r>
            <w:r w:rsidR="00A409A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год)</w:t>
            </w:r>
          </w:p>
        </w:tc>
      </w:tr>
      <w:tr w:rsidR="00CD3F48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количестве случаев снижения платы за нарушения качества содержания и ремонта общего имущества в </w:t>
            </w:r>
            <w:proofErr w:type="spellStart"/>
            <w:r>
              <w:rPr>
                <w:sz w:val="22"/>
                <w:szCs w:val="22"/>
              </w:rPr>
              <w:t>могоквартирном</w:t>
            </w:r>
            <w:proofErr w:type="spellEnd"/>
            <w:r>
              <w:rPr>
                <w:sz w:val="22"/>
                <w:szCs w:val="22"/>
              </w:rPr>
              <w:t xml:space="preserve"> доме за последний календарный год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D3F48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количестве случаев снижения платы за нарушения качества коммунальных услуг и за превышение установленной продолжительности </w:t>
            </w:r>
            <w:r>
              <w:rPr>
                <w:sz w:val="22"/>
                <w:szCs w:val="22"/>
              </w:rPr>
              <w:lastRenderedPageBreak/>
              <w:t>перерывов в их оказании за последний календарный день</w:t>
            </w:r>
          </w:p>
        </w:tc>
        <w:tc>
          <w:tcPr>
            <w:tcW w:w="6085" w:type="dxa"/>
          </w:tcPr>
          <w:p w:rsidR="00CD3F48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Три случая перерасчета платы за горячую воду</w:t>
            </w:r>
            <w:r w:rsidR="00A409AF">
              <w:rPr>
                <w:sz w:val="22"/>
                <w:szCs w:val="22"/>
              </w:rPr>
              <w:t xml:space="preserve">, </w:t>
            </w:r>
          </w:p>
          <w:p w:rsidR="00A409AF" w:rsidRDefault="00A409AF" w:rsidP="00A40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один  случай перерасчет платы по отоплению </w:t>
            </w:r>
          </w:p>
          <w:p w:rsidR="00A409AF" w:rsidRPr="00E81ED2" w:rsidRDefault="00A409AF" w:rsidP="00A40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Брянсктеплоэнерго</w:t>
            </w:r>
            <w:proofErr w:type="spellEnd"/>
            <w:r w:rsidRPr="00E81ED2">
              <w:rPr>
                <w:sz w:val="22"/>
                <w:szCs w:val="22"/>
              </w:rPr>
              <w:t>»</w:t>
            </w:r>
          </w:p>
          <w:p w:rsidR="00A409AF" w:rsidRPr="00A409AF" w:rsidRDefault="00A409AF" w:rsidP="00A409AF">
            <w:pPr>
              <w:rPr>
                <w:sz w:val="22"/>
                <w:szCs w:val="22"/>
              </w:rPr>
            </w:pPr>
          </w:p>
        </w:tc>
      </w:tr>
      <w:tr w:rsidR="00CD3F48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соответствии качества оказанных услуг государственным и иным стандартам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Соответствуют</w:t>
            </w:r>
          </w:p>
        </w:tc>
      </w:tr>
      <w:tr w:rsidR="00CD3F48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стоимости работ (услуг) по содержанию и ремонту общего имущества в многоквартирном доме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</w:tr>
      <w:tr w:rsidR="00CD3F48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3009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содержания каждой работы (услуг), периодичность выполнения работы, результат выполнения работы (оказания услуг), гарантийный срок, оказание конструктивных особенностей, степени физического износа и технического состояния общего имущества многоквартирного дома, определяющие выбор конкретных работ (услуг)</w:t>
            </w:r>
          </w:p>
        </w:tc>
        <w:tc>
          <w:tcPr>
            <w:tcW w:w="6085" w:type="dxa"/>
            <w:vMerge w:val="restart"/>
          </w:tcPr>
          <w:tbl>
            <w:tblPr>
              <w:tblStyle w:val="a3"/>
              <w:tblW w:w="5689" w:type="dxa"/>
              <w:tblLook w:val="01E0" w:firstRow="1" w:lastRow="1" w:firstColumn="1" w:lastColumn="1" w:noHBand="0" w:noVBand="0"/>
            </w:tblPr>
            <w:tblGrid>
              <w:gridCol w:w="4069"/>
              <w:gridCol w:w="1620"/>
            </w:tblGrid>
            <w:tr w:rsidR="00CD3F48" w:rsidTr="00562015">
              <w:tc>
                <w:tcPr>
                  <w:tcW w:w="4069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:rsidR="00CD3F48" w:rsidRPr="00272527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руб./м</w:t>
                  </w:r>
                  <w:proofErr w:type="gramStart"/>
                  <w:r>
                    <w:rPr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CD3F48" w:rsidTr="006A4E4E">
              <w:trPr>
                <w:trHeight w:val="7794"/>
              </w:trPr>
              <w:tc>
                <w:tcPr>
                  <w:tcW w:w="4069" w:type="dxa"/>
                </w:tcPr>
                <w:p w:rsidR="00CD3F48" w:rsidRPr="00272527" w:rsidRDefault="00CD3F48" w:rsidP="008C586F">
                  <w:pPr>
                    <w:framePr w:hSpace="180" w:wrap="around" w:vAnchor="text" w:hAnchor="text" w:xAlign="right" w:y="1"/>
                    <w:ind w:left="360"/>
                    <w:suppressOverlap/>
                    <w:rPr>
                      <w:b/>
                      <w:sz w:val="22"/>
                      <w:szCs w:val="22"/>
                    </w:rPr>
                  </w:pPr>
                  <w:r w:rsidRPr="00272527">
                    <w:rPr>
                      <w:b/>
                      <w:sz w:val="22"/>
                      <w:szCs w:val="22"/>
                    </w:rPr>
                    <w:t>1. Управление домом</w:t>
                  </w:r>
                </w:p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ind w:left="360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1.1.</w:t>
                  </w:r>
                  <w:r w:rsidRPr="00E81ED2">
                    <w:rPr>
                      <w:sz w:val="22"/>
                      <w:szCs w:val="22"/>
                    </w:rPr>
                    <w:t xml:space="preserve">Организация работ с подрядными организациями, предоставляющими коммунальные услуги. Ведение бухгалтерского, оперативного и технического учета, охрана труда и техника безопасности, делопроизводство. Взаимодействие с </w:t>
                  </w:r>
                  <w:proofErr w:type="spellStart"/>
                  <w:r w:rsidRPr="00E81ED2">
                    <w:rPr>
                      <w:sz w:val="22"/>
                      <w:szCs w:val="22"/>
                    </w:rPr>
                    <w:t>ресурсоснабжающими</w:t>
                  </w:r>
                  <w:proofErr w:type="spellEnd"/>
                  <w:r w:rsidRPr="00E81ED2">
                    <w:rPr>
                      <w:sz w:val="22"/>
                      <w:szCs w:val="22"/>
                    </w:rPr>
                    <w:t xml:space="preserve"> организациями и государственными надзорными органами.</w:t>
                  </w:r>
                </w:p>
                <w:p w:rsidR="00CD3F48" w:rsidRPr="00272527" w:rsidRDefault="00CD3F48" w:rsidP="008C586F">
                  <w:pPr>
                    <w:framePr w:hSpace="180" w:wrap="around" w:vAnchor="text" w:hAnchor="text" w:xAlign="right" w:y="1"/>
                    <w:ind w:left="360"/>
                    <w:suppressOverlap/>
                    <w:rPr>
                      <w:b/>
                      <w:sz w:val="22"/>
                      <w:szCs w:val="22"/>
                    </w:rPr>
                  </w:pPr>
                  <w:r w:rsidRPr="00272527">
                    <w:rPr>
                      <w:b/>
                      <w:sz w:val="22"/>
                      <w:szCs w:val="22"/>
                    </w:rPr>
                    <w:t>2.Ремонт конструктивных элементов жилых зданий и ремонт внутридомового инженерного оборудования:</w:t>
                  </w:r>
                </w:p>
                <w:p w:rsidR="00CD3F48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 xml:space="preserve">технический осмотр крыш, инженерных систем,              </w:t>
                  </w:r>
                </w:p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 xml:space="preserve"> обследование внутренних коммуникационных сетей,</w:t>
                  </w:r>
                </w:p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внешних элементов зданий, прилегающих территорий</w:t>
                  </w:r>
                </w:p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 xml:space="preserve">планирование и расчет стоимости работ их приемка и учет, ведения документации прием заявок от населения, переданных лично и по телефону, бухгалтерская работа по начислению, </w:t>
                  </w:r>
                  <w:proofErr w:type="spellStart"/>
                  <w:r w:rsidRPr="00E81ED2">
                    <w:rPr>
                      <w:sz w:val="22"/>
                      <w:szCs w:val="22"/>
                    </w:rPr>
                    <w:t>перерасчеам</w:t>
                  </w:r>
                  <w:proofErr w:type="spellEnd"/>
                  <w:r w:rsidRPr="00E81ED2">
                    <w:rPr>
                      <w:sz w:val="22"/>
                      <w:szCs w:val="22"/>
                    </w:rPr>
                    <w:t xml:space="preserve">, платежам и задолженности населения за жилищно-коммунальные услуги, работа по предоставлению льгот и субсидий </w:t>
                  </w:r>
                </w:p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Техническое обслуживание систем водопровода канализации, систем вентиляции, дымоходов систем электроснабжения строительных конструкций</w:t>
                  </w:r>
                </w:p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</w:t>
                  </w:r>
                  <w:r w:rsidRPr="00E81ED2">
                    <w:rPr>
                      <w:sz w:val="22"/>
                      <w:szCs w:val="22"/>
                    </w:rPr>
                    <w:t xml:space="preserve">истем отопления и горячего водоснабжения, промывка и </w:t>
                  </w:r>
                  <w:proofErr w:type="spellStart"/>
                  <w:r w:rsidRPr="00E81ED2">
                    <w:rPr>
                      <w:sz w:val="22"/>
                      <w:szCs w:val="22"/>
                    </w:rPr>
                    <w:t>опресовка</w:t>
                  </w:r>
                  <w:proofErr w:type="spellEnd"/>
                  <w:r w:rsidRPr="00E81ED2">
                    <w:rPr>
                      <w:sz w:val="22"/>
                      <w:szCs w:val="22"/>
                    </w:rPr>
                    <w:t xml:space="preserve"> системы отопления, </w:t>
                  </w:r>
                </w:p>
                <w:p w:rsidR="00CD3F48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</w:t>
                  </w:r>
                  <w:r w:rsidRPr="00E81ED2">
                    <w:rPr>
                      <w:sz w:val="22"/>
                      <w:szCs w:val="22"/>
                    </w:rPr>
                    <w:t>чистка кровель от мусора, снега, скол наледи, выполнение непредвиденных аварийных работ</w:t>
                  </w:r>
                  <w:r>
                    <w:rPr>
                      <w:sz w:val="22"/>
                      <w:szCs w:val="22"/>
                    </w:rPr>
                    <w:t xml:space="preserve"> в том числе:</w:t>
                  </w: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2.1. Заработная плата</w:t>
                  </w:r>
                </w:p>
                <w:p w:rsidR="00CD3F48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2.2. Отчисления на соц. Нужды</w:t>
                  </w:r>
                </w:p>
                <w:p w:rsidR="00CD3F48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2.3. Материалы</w:t>
                  </w:r>
                </w:p>
                <w:p w:rsidR="00CD3F48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2.4. Оплата за обслуживание внутридомовых газовых сетей</w:t>
                  </w:r>
                </w:p>
                <w:p w:rsidR="00CD3F48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2.5. Услуги сторонних организаций</w:t>
                  </w:r>
                </w:p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2.6. ГСМ</w:t>
                  </w:r>
                </w:p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</w:t>
                  </w:r>
                  <w:r w:rsidRPr="00E81ED2">
                    <w:rPr>
                      <w:sz w:val="22"/>
                      <w:szCs w:val="22"/>
                    </w:rPr>
                    <w:t xml:space="preserve">Санитарное содержание: </w:t>
                  </w:r>
                </w:p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3.1 Уборка и очистка придомовой территории</w:t>
                  </w:r>
                </w:p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3.2 Уборка внутридомовых помещений и мест общего пользования</w:t>
                  </w:r>
                </w:p>
                <w:p w:rsidR="00CD3F48" w:rsidRPr="00E81ED2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3.3 Организация сбора и вывоза твердых бытовых отходов</w:t>
                  </w:r>
                </w:p>
                <w:p w:rsidR="006A4E4E" w:rsidRDefault="006A4E4E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3.4.Утилизация, захоронение ТБО</w:t>
                  </w:r>
                </w:p>
                <w:p w:rsidR="00CD3F48" w:rsidRPr="00E81ED2" w:rsidRDefault="00D14A61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3.5</w:t>
                  </w:r>
                  <w:r w:rsidR="00CD3F48" w:rsidRPr="00E81ED2">
                    <w:rPr>
                      <w:sz w:val="22"/>
                      <w:szCs w:val="22"/>
                    </w:rPr>
                    <w:t xml:space="preserve"> Организация откачки воды из подвальных помещений</w:t>
                  </w:r>
                </w:p>
                <w:p w:rsidR="00CD3F48" w:rsidRPr="00E81ED2" w:rsidRDefault="00D14A61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3.6</w:t>
                  </w:r>
                  <w:r w:rsidR="00CD3F48" w:rsidRPr="00E81ED2">
                    <w:rPr>
                      <w:sz w:val="22"/>
                      <w:szCs w:val="22"/>
                    </w:rPr>
                    <w:t>. Электроснабжение общих мест пользования:</w:t>
                  </w:r>
                </w:p>
                <w:p w:rsidR="00CD3F48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 w:rsidRPr="00E81ED2">
                    <w:rPr>
                      <w:sz w:val="22"/>
                      <w:szCs w:val="22"/>
                    </w:rPr>
                    <w:t>Затраты на освещение входов в подъезды, лестничных клеток, подвалов</w:t>
                  </w:r>
                </w:p>
                <w:p w:rsidR="00CD3F48" w:rsidRDefault="00D14A61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</w:t>
                  </w:r>
                  <w:r w:rsidR="00CD3F48">
                    <w:rPr>
                      <w:sz w:val="22"/>
                      <w:szCs w:val="22"/>
                    </w:rPr>
                    <w:t xml:space="preserve"> Услуги вычислительного центра</w:t>
                  </w:r>
                </w:p>
                <w:p w:rsidR="00CD3F48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Расчет квартплаты, печать квитанций, обслуживание базы данных и др.</w:t>
                  </w:r>
                </w:p>
                <w:p w:rsidR="00CD3F48" w:rsidRDefault="00D14A61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</w:t>
                  </w:r>
                  <w:r w:rsidR="00CD3F48">
                    <w:rPr>
                      <w:sz w:val="22"/>
                      <w:szCs w:val="22"/>
                    </w:rPr>
                    <w:t xml:space="preserve"> Программное обеспечение</w:t>
                  </w:r>
                </w:p>
                <w:p w:rsidR="00CD3F48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Обновление программ</w:t>
                  </w:r>
                </w:p>
                <w:p w:rsidR="00CD3F48" w:rsidRDefault="00D14A61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6.</w:t>
                  </w:r>
                  <w:r w:rsidR="00CD3F48">
                    <w:rPr>
                      <w:sz w:val="22"/>
                      <w:szCs w:val="22"/>
                    </w:rPr>
                    <w:t xml:space="preserve"> Прочие</w:t>
                  </w:r>
                </w:p>
                <w:p w:rsidR="00CD3F48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Услуги сторонних организаций: почты, связи, газеты, обучение, мед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о</w:t>
                  </w:r>
                  <w:proofErr w:type="gramEnd"/>
                  <w:r>
                    <w:rPr>
                      <w:sz w:val="22"/>
                      <w:szCs w:val="22"/>
                    </w:rPr>
                    <w:t>смотр, услуги бани, транспортный налог и пр.</w:t>
                  </w:r>
                </w:p>
                <w:p w:rsidR="000B67B6" w:rsidRDefault="00D14A61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7.</w:t>
                  </w:r>
                  <w:r w:rsidR="00CD3F48">
                    <w:rPr>
                      <w:sz w:val="22"/>
                      <w:szCs w:val="22"/>
                    </w:rPr>
                    <w:t xml:space="preserve"> Налог по упрощенной системе</w:t>
                  </w:r>
                </w:p>
                <w:p w:rsidR="00CD3F48" w:rsidRDefault="000B67B6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нал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о</w:t>
                  </w:r>
                  <w:proofErr w:type="gramEnd"/>
                  <w:r>
                    <w:rPr>
                      <w:sz w:val="22"/>
                      <w:szCs w:val="22"/>
                    </w:rPr>
                    <w:t>бл.</w:t>
                  </w:r>
                </w:p>
              </w:tc>
              <w:tc>
                <w:tcPr>
                  <w:tcW w:w="1620" w:type="dxa"/>
                </w:tcPr>
                <w:p w:rsidR="000B67B6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2,14</w:t>
                  </w: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D14A61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4,43</w:t>
                  </w: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2,98</w:t>
                  </w: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0,62</w:t>
                  </w: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0,53</w:t>
                  </w: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0,12</w:t>
                  </w: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0,18</w:t>
                  </w:r>
                </w:p>
                <w:p w:rsidR="005912E0" w:rsidRPr="00D14A61" w:rsidRDefault="00D14A61" w:rsidP="008C586F">
                  <w:pPr>
                    <w:framePr w:hSpace="180" w:wrap="around" w:vAnchor="text" w:hAnchor="text" w:xAlign="right" w:y="1"/>
                    <w:suppressOverlap/>
                    <w:rPr>
                      <w:b/>
                      <w:sz w:val="22"/>
                      <w:szCs w:val="22"/>
                    </w:rPr>
                  </w:pPr>
                  <w:r w:rsidRPr="00D14A61">
                    <w:rPr>
                      <w:b/>
                      <w:sz w:val="22"/>
                      <w:szCs w:val="22"/>
                    </w:rPr>
                    <w:t>2,23</w:t>
                  </w: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0,09</w:t>
                  </w: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0,10</w:t>
                  </w: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1,35</w:t>
                  </w: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6A4E4E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0,31</w:t>
                  </w: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D14A61" w:rsidRDefault="00D14A61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6A4E4E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0,38</w:t>
                  </w: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6A4E4E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0,33</w:t>
                  </w: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D14A61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0,05</w:t>
                  </w:r>
                </w:p>
                <w:p w:rsidR="005912E0" w:rsidRDefault="006A4E4E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0,04</w:t>
                  </w: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6A4E4E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0,24</w:t>
                  </w: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5912E0" w:rsidRPr="00272527" w:rsidRDefault="005912E0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CD3F48" w:rsidTr="00562015">
              <w:trPr>
                <w:trHeight w:val="520"/>
              </w:trPr>
              <w:tc>
                <w:tcPr>
                  <w:tcW w:w="5689" w:type="dxa"/>
                  <w:gridSpan w:val="2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CD3F48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0B67B6" w:rsidRDefault="000B67B6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0B67B6" w:rsidRDefault="000B67B6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CD3F48" w:rsidRDefault="00CD3F48" w:rsidP="008C586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КАЛЬКУЛЯЦИЯ</w:t>
                  </w:r>
                </w:p>
                <w:p w:rsidR="006A4E4E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По содержанию и текущему ремонту общего имущества жилого фонда, находящегося в упр</w:t>
                  </w:r>
                  <w:r w:rsidR="006A4E4E">
                    <w:rPr>
                      <w:sz w:val="22"/>
                      <w:szCs w:val="22"/>
                    </w:rPr>
                    <w:t>авлении</w:t>
                  </w:r>
                </w:p>
                <w:p w:rsidR="00CD3F48" w:rsidRDefault="006A4E4E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ООО «Рем-Сервис» за 2012</w:t>
                  </w:r>
                  <w:r w:rsidR="00CD3F48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Pr="00D6536D" w:rsidRDefault="00CD3F48" w:rsidP="008C586F">
                  <w:pPr>
                    <w:framePr w:hSpace="180" w:wrap="around" w:vAnchor="text" w:hAnchor="text" w:xAlign="right" w:y="1"/>
                    <w:ind w:left="36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D6536D">
                    <w:rPr>
                      <w:sz w:val="22"/>
                      <w:szCs w:val="22"/>
                    </w:rPr>
                    <w:t>оказатели</w:t>
                  </w:r>
                </w:p>
              </w:tc>
              <w:tc>
                <w:tcPr>
                  <w:tcW w:w="1620" w:type="dxa"/>
                </w:tcPr>
                <w:p w:rsidR="00CD3F48" w:rsidRDefault="006A4E4E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Факт 2012</w:t>
                  </w:r>
                  <w:r w:rsidR="00CD3F48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Pr="00D6536D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 Натуральные показатели</w:t>
                  </w:r>
                </w:p>
              </w:tc>
              <w:tc>
                <w:tcPr>
                  <w:tcW w:w="1620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Pr="00D6536D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 w:rsidRPr="00D6536D">
                    <w:rPr>
                      <w:sz w:val="22"/>
                      <w:szCs w:val="22"/>
                    </w:rPr>
                    <w:t>- средне неэксплуатируемая приведенная общая площадь</w:t>
                  </w:r>
                </w:p>
              </w:tc>
              <w:tc>
                <w:tcPr>
                  <w:tcW w:w="1620" w:type="dxa"/>
                </w:tcPr>
                <w:p w:rsidR="00CD3F48" w:rsidRPr="00D6536D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64,3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Pr="00D6536D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Жилых помещений (жилья)</w:t>
                  </w:r>
                </w:p>
              </w:tc>
              <w:tc>
                <w:tcPr>
                  <w:tcW w:w="1620" w:type="dxa"/>
                </w:tcPr>
                <w:p w:rsidR="00CD3F48" w:rsidRPr="00D6536D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64,0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proofErr w:type="spellStart"/>
                  <w:r>
                    <w:rPr>
                      <w:sz w:val="22"/>
                      <w:szCs w:val="22"/>
                    </w:rPr>
                    <w:t>среднеэксплуатируемая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площадь нежилых помещений</w:t>
                  </w:r>
                </w:p>
              </w:tc>
              <w:tc>
                <w:tcPr>
                  <w:tcW w:w="1620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0,3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2.Полная себестоимость содержания и ремонт жилого фонда (тыс. руб.)</w:t>
                  </w:r>
                </w:p>
              </w:tc>
              <w:tc>
                <w:tcPr>
                  <w:tcW w:w="1620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2.1.Ремон конструктивных элементов жилых зданий - всего</w:t>
                  </w:r>
                </w:p>
              </w:tc>
              <w:tc>
                <w:tcPr>
                  <w:tcW w:w="1620" w:type="dxa"/>
                </w:tcPr>
                <w:p w:rsidR="00CD3F48" w:rsidRDefault="006A4E4E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1204,3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620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оплата труда рабочих, выполняющих ремонт конструктивных элементов жилых зданий</w:t>
                  </w:r>
                </w:p>
              </w:tc>
              <w:tc>
                <w:tcPr>
                  <w:tcW w:w="1620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6A4E4E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625,9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отчисление на социальные нужды</w:t>
                  </w:r>
                </w:p>
              </w:tc>
              <w:tc>
                <w:tcPr>
                  <w:tcW w:w="1620" w:type="dxa"/>
                </w:tcPr>
                <w:p w:rsidR="00CD3F48" w:rsidRDefault="006A4E4E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127,4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материалы</w:t>
                  </w:r>
                </w:p>
              </w:tc>
              <w:tc>
                <w:tcPr>
                  <w:tcW w:w="1620" w:type="dxa"/>
                </w:tcPr>
                <w:p w:rsidR="00CD3F48" w:rsidRDefault="006A4E4E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173,1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прочие прямые расходы по ремонту </w:t>
                  </w:r>
                  <w:r>
                    <w:rPr>
                      <w:sz w:val="22"/>
                      <w:szCs w:val="22"/>
                    </w:rPr>
                    <w:lastRenderedPageBreak/>
                    <w:t>конструктивных элементов жилых зданий</w:t>
                  </w:r>
                </w:p>
              </w:tc>
              <w:tc>
                <w:tcPr>
                  <w:tcW w:w="1620" w:type="dxa"/>
                </w:tcPr>
                <w:p w:rsidR="00CD3F48" w:rsidRDefault="006A4E4E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277,9</w:t>
                  </w:r>
                </w:p>
                <w:p w:rsidR="00CD3F48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2.2.ремонт и обслуживание внутридомового инженерного оборудования - всего</w:t>
                  </w:r>
                </w:p>
              </w:tc>
              <w:tc>
                <w:tcPr>
                  <w:tcW w:w="1620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6A4E4E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2140,4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620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оплата труда рабочих, выполняющих ремонт  и обслуживание внутридомового оборудования</w:t>
                  </w:r>
                </w:p>
              </w:tc>
              <w:tc>
                <w:tcPr>
                  <w:tcW w:w="1620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6A4E4E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1000,6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отчисление на социальные нужды</w:t>
                  </w:r>
                </w:p>
              </w:tc>
              <w:tc>
                <w:tcPr>
                  <w:tcW w:w="1620" w:type="dxa"/>
                </w:tcPr>
                <w:p w:rsidR="00CD3F48" w:rsidRDefault="006A4E4E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211,9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материалы</w:t>
                  </w:r>
                </w:p>
              </w:tc>
              <w:tc>
                <w:tcPr>
                  <w:tcW w:w="1620" w:type="dxa"/>
                </w:tcPr>
                <w:p w:rsidR="00CD3F48" w:rsidRDefault="006A4E4E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227,4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прочие прямые расходы по ремонту и обслуживанию внутридомового инженерного оборудования</w:t>
                  </w:r>
                </w:p>
              </w:tc>
              <w:tc>
                <w:tcPr>
                  <w:tcW w:w="1620" w:type="dxa"/>
                </w:tcPr>
                <w:p w:rsidR="00CD3F48" w:rsidRDefault="006A4E4E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700,5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2.3.Благоустройство и обеспечение санитарного состояния жилых зданий и придомовых территорий - всего</w:t>
                  </w:r>
                </w:p>
              </w:tc>
              <w:tc>
                <w:tcPr>
                  <w:tcW w:w="1620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6A4E4E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2163,6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620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оплата труда рабочих, занятых благоустройством и обслуживанием</w:t>
                  </w:r>
                </w:p>
              </w:tc>
              <w:tc>
                <w:tcPr>
                  <w:tcW w:w="1620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6A4E4E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475,9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отчисление на социальные нужды</w:t>
                  </w:r>
                </w:p>
              </w:tc>
              <w:tc>
                <w:tcPr>
                  <w:tcW w:w="1620" w:type="dxa"/>
                </w:tcPr>
                <w:p w:rsidR="00CD3F48" w:rsidRDefault="006A4E4E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98,6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материалы</w:t>
                  </w:r>
                </w:p>
              </w:tc>
              <w:tc>
                <w:tcPr>
                  <w:tcW w:w="1620" w:type="dxa"/>
                </w:tcPr>
                <w:p w:rsidR="00CD3F48" w:rsidRDefault="006A4E4E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8,8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электроэнергия</w:t>
                  </w:r>
                </w:p>
              </w:tc>
              <w:tc>
                <w:tcPr>
                  <w:tcW w:w="1620" w:type="dxa"/>
                </w:tcPr>
                <w:p w:rsidR="00CD3F48" w:rsidRDefault="006A4E4E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283,6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услуги сторонних организаций</w:t>
                  </w:r>
                </w:p>
              </w:tc>
              <w:tc>
                <w:tcPr>
                  <w:tcW w:w="1620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прочие  расходы по обеспечению санитарного состояния жилых зданий и придомовой территории</w:t>
                  </w:r>
                </w:p>
              </w:tc>
              <w:tc>
                <w:tcPr>
                  <w:tcW w:w="1620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6A4E4E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1296,7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2.4. Ремонтный фонд (капитальный ремонт жилья)</w:t>
                  </w:r>
                </w:p>
              </w:tc>
              <w:tc>
                <w:tcPr>
                  <w:tcW w:w="1620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Прочие прямые затраты</w:t>
                  </w:r>
                </w:p>
              </w:tc>
              <w:tc>
                <w:tcPr>
                  <w:tcW w:w="1620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620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оплата работ службы «Заказчика» (управляющей компании)</w:t>
                  </w:r>
                </w:p>
              </w:tc>
              <w:tc>
                <w:tcPr>
                  <w:tcW w:w="1620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отчисления на страхование имущества</w:t>
                  </w:r>
                </w:p>
              </w:tc>
              <w:tc>
                <w:tcPr>
                  <w:tcW w:w="1620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другие расходы</w:t>
                  </w:r>
                </w:p>
              </w:tc>
              <w:tc>
                <w:tcPr>
                  <w:tcW w:w="1620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Обще  эксплуатационные расходы </w:t>
                  </w:r>
                </w:p>
              </w:tc>
              <w:tc>
                <w:tcPr>
                  <w:tcW w:w="1620" w:type="dxa"/>
                </w:tcPr>
                <w:p w:rsidR="00CD3F48" w:rsidRDefault="006A4E4E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1308,8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Итого: расходов по эксплуатации</w:t>
                  </w:r>
                </w:p>
              </w:tc>
              <w:tc>
                <w:tcPr>
                  <w:tcW w:w="1620" w:type="dxa"/>
                </w:tcPr>
                <w:p w:rsidR="00CD3F48" w:rsidRDefault="006A4E4E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6817,1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Вне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эксплуатационные расходы</w:t>
                  </w:r>
                </w:p>
              </w:tc>
              <w:tc>
                <w:tcPr>
                  <w:tcW w:w="1620" w:type="dxa"/>
                </w:tcPr>
                <w:p w:rsidR="00CD3F48" w:rsidRDefault="006A4E4E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481,8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Всего расходов по полной себестоимости</w:t>
                  </w:r>
                </w:p>
              </w:tc>
              <w:tc>
                <w:tcPr>
                  <w:tcW w:w="1620" w:type="dxa"/>
                </w:tcPr>
                <w:p w:rsidR="00CD3F48" w:rsidRDefault="006A4E4E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7298,9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Pr="00D6536D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Себестоимость содержания 1м</w:t>
                  </w:r>
                  <w:r>
                    <w:rPr>
                      <w:sz w:val="22"/>
                      <w:szCs w:val="22"/>
                      <w:vertAlign w:val="superscript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общей площади жилья</w:t>
                  </w:r>
                </w:p>
              </w:tc>
              <w:tc>
                <w:tcPr>
                  <w:tcW w:w="1620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</w:p>
                <w:p w:rsidR="00CD3F48" w:rsidRDefault="00D14A61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9,46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Рентабельность, %</w:t>
                  </w:r>
                </w:p>
              </w:tc>
              <w:tc>
                <w:tcPr>
                  <w:tcW w:w="1620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Рентабельность, руб.</w:t>
                  </w:r>
                </w:p>
              </w:tc>
              <w:tc>
                <w:tcPr>
                  <w:tcW w:w="1620" w:type="dxa"/>
                </w:tcPr>
                <w:p w:rsidR="00CD3F48" w:rsidRDefault="00CD3F48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CD3F48" w:rsidTr="00562015">
              <w:tc>
                <w:tcPr>
                  <w:tcW w:w="4069" w:type="dxa"/>
                </w:tcPr>
                <w:p w:rsidR="00CD3F48" w:rsidRPr="00D6536D" w:rsidRDefault="00CD3F48" w:rsidP="008C586F">
                  <w:pPr>
                    <w:framePr w:hSpace="180" w:wrap="around" w:vAnchor="text" w:hAnchor="text" w:xAlign="right" w:y="1"/>
                    <w:ind w:left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Всего содержание и текущий ремонт 1м</w:t>
                  </w:r>
                  <w:r>
                    <w:rPr>
                      <w:sz w:val="22"/>
                      <w:szCs w:val="22"/>
                      <w:vertAlign w:val="superscript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общей площади</w:t>
                  </w:r>
                </w:p>
              </w:tc>
              <w:tc>
                <w:tcPr>
                  <w:tcW w:w="1620" w:type="dxa"/>
                </w:tcPr>
                <w:p w:rsidR="00CD3F48" w:rsidRDefault="00D14A61" w:rsidP="008C586F">
                  <w:pPr>
                    <w:framePr w:hSpace="180" w:wrap="around" w:vAnchor="text" w:hAnchor="text" w:xAlign="right" w:y="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9,46</w:t>
                  </w:r>
                </w:p>
              </w:tc>
            </w:tr>
          </w:tbl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</w:tr>
      <w:tr w:rsidR="00CD3F48" w:rsidTr="00562015">
        <w:tc>
          <w:tcPr>
            <w:tcW w:w="477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9" w:type="dxa"/>
          </w:tcPr>
          <w:p w:rsidR="00CD3F48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каждой работы (услуги) в расчете на единицу измерения</w:t>
            </w: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</w:p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  <w:tc>
          <w:tcPr>
            <w:tcW w:w="6085" w:type="dxa"/>
            <w:vMerge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</w:tr>
      <w:tr w:rsidR="00CD3F48" w:rsidTr="00562015">
        <w:tc>
          <w:tcPr>
            <w:tcW w:w="477" w:type="dxa"/>
          </w:tcPr>
          <w:p w:rsidR="00CD3F48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009" w:type="dxa"/>
          </w:tcPr>
          <w:p w:rsidR="00CD3F48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ценах (тарифах) на коммунальные ресурсы</w:t>
            </w:r>
          </w:p>
        </w:tc>
        <w:tc>
          <w:tcPr>
            <w:tcW w:w="6085" w:type="dxa"/>
          </w:tcPr>
          <w:p w:rsidR="00CD3F48" w:rsidRPr="00E81ED2" w:rsidRDefault="00CD3F48" w:rsidP="00562015">
            <w:pPr>
              <w:rPr>
                <w:sz w:val="22"/>
                <w:szCs w:val="22"/>
              </w:rPr>
            </w:pPr>
          </w:p>
        </w:tc>
      </w:tr>
      <w:tr w:rsidR="00CD3F48" w:rsidTr="00562015">
        <w:tc>
          <w:tcPr>
            <w:tcW w:w="477" w:type="dxa"/>
          </w:tcPr>
          <w:p w:rsidR="00CD3F48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3009" w:type="dxa"/>
          </w:tcPr>
          <w:p w:rsidR="00CD3F48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коммунальных ресурсов, которые управляющая организация закупает у </w:t>
            </w:r>
            <w:proofErr w:type="spellStart"/>
            <w:r>
              <w:rPr>
                <w:sz w:val="22"/>
                <w:szCs w:val="22"/>
              </w:rPr>
              <w:t>ресурсоснабжающих</w:t>
            </w:r>
            <w:proofErr w:type="spellEnd"/>
            <w:r>
              <w:rPr>
                <w:sz w:val="22"/>
                <w:szCs w:val="22"/>
              </w:rPr>
              <w:t xml:space="preserve"> организаций, с указанием конкретных поставщиков, а так же объема закупаемых </w:t>
            </w:r>
            <w:r>
              <w:rPr>
                <w:sz w:val="22"/>
                <w:szCs w:val="22"/>
              </w:rPr>
              <w:lastRenderedPageBreak/>
              <w:t xml:space="preserve">ресурсов и цен на такие ресурсы, по которым управляющая организация закупает их у </w:t>
            </w:r>
            <w:proofErr w:type="spellStart"/>
            <w:r>
              <w:rPr>
                <w:sz w:val="22"/>
                <w:szCs w:val="22"/>
              </w:rPr>
              <w:t>ресурсоснабжающих</w:t>
            </w:r>
            <w:proofErr w:type="spellEnd"/>
            <w:r>
              <w:rPr>
                <w:sz w:val="22"/>
                <w:szCs w:val="22"/>
              </w:rPr>
              <w:t xml:space="preserve"> организаций </w:t>
            </w:r>
          </w:p>
        </w:tc>
        <w:tc>
          <w:tcPr>
            <w:tcW w:w="6085" w:type="dxa"/>
          </w:tcPr>
          <w:p w:rsidR="00CD3F48" w:rsidRDefault="00214F6B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ООО «</w:t>
            </w:r>
            <w:proofErr w:type="spellStart"/>
            <w:r>
              <w:rPr>
                <w:sz w:val="22"/>
                <w:szCs w:val="22"/>
              </w:rPr>
              <w:t>Брянсктеплоэнерго</w:t>
            </w:r>
            <w:proofErr w:type="spellEnd"/>
            <w:r w:rsidR="00CD3F48">
              <w:rPr>
                <w:sz w:val="22"/>
                <w:szCs w:val="22"/>
              </w:rPr>
              <w:t>» поставляют тепловую энергию для отопления жил</w:t>
            </w:r>
            <w:r w:rsidR="00A409AF">
              <w:rPr>
                <w:sz w:val="22"/>
                <w:szCs w:val="22"/>
              </w:rPr>
              <w:t>ых домов за период 2012</w:t>
            </w:r>
            <w:r w:rsidR="00CD3F48">
              <w:rPr>
                <w:sz w:val="22"/>
                <w:szCs w:val="22"/>
              </w:rPr>
              <w:t xml:space="preserve"> года </w:t>
            </w:r>
          </w:p>
          <w:p w:rsidR="00CD3F48" w:rsidRDefault="00214F6B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количестве 6422,972Гкал на сумму 11089951,88</w:t>
            </w:r>
            <w:r w:rsidR="00CD3F48">
              <w:rPr>
                <w:sz w:val="22"/>
                <w:szCs w:val="22"/>
              </w:rPr>
              <w:t xml:space="preserve"> руб. </w:t>
            </w:r>
            <w:r>
              <w:rPr>
                <w:sz w:val="22"/>
                <w:szCs w:val="22"/>
              </w:rPr>
              <w:t>Горячую воду: 6962,02 м3 на сумму 556837,29</w:t>
            </w:r>
            <w:r w:rsidR="00CD3F48">
              <w:rPr>
                <w:sz w:val="22"/>
                <w:szCs w:val="22"/>
              </w:rPr>
              <w:t xml:space="preserve"> руб. </w:t>
            </w:r>
          </w:p>
          <w:p w:rsidR="009C321B" w:rsidRDefault="009C321B" w:rsidP="009C3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энергия, стоимость 1 Гкал</w:t>
            </w:r>
          </w:p>
          <w:p w:rsidR="009C321B" w:rsidRDefault="009C321B" w:rsidP="009C3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0.01.12г-1658,08руб. с НДС, </w:t>
            </w:r>
          </w:p>
          <w:p w:rsidR="009C321B" w:rsidRDefault="009C321B" w:rsidP="009C3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С01.07-31.08.12г-1757,50руб с НДС</w:t>
            </w:r>
          </w:p>
          <w:p w:rsidR="009C321B" w:rsidRDefault="009C321B" w:rsidP="009C3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С01.09.12г-1824,35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 xml:space="preserve"> с НДС</w:t>
            </w:r>
          </w:p>
          <w:p w:rsidR="009C321B" w:rsidRDefault="009C321B" w:rsidP="00562015">
            <w:pPr>
              <w:rPr>
                <w:sz w:val="22"/>
                <w:szCs w:val="22"/>
              </w:rPr>
            </w:pPr>
          </w:p>
          <w:p w:rsidR="009C321B" w:rsidRDefault="009C321B" w:rsidP="009C3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Тарифы на слуги горячего </w:t>
            </w:r>
            <w:proofErr w:type="spellStart"/>
            <w:r>
              <w:rPr>
                <w:sz w:val="22"/>
                <w:szCs w:val="22"/>
              </w:rPr>
              <w:t>водоснабжени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с НДС :</w:t>
            </w:r>
          </w:p>
          <w:p w:rsidR="009C321B" w:rsidRDefault="009C321B" w:rsidP="009C3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01.01-30.06.12г-76,77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/м3</w:t>
            </w:r>
          </w:p>
          <w:p w:rsidR="009C321B" w:rsidRDefault="009C321B" w:rsidP="009C3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01.07-31.08.12г-81,38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/м3</w:t>
            </w:r>
          </w:p>
          <w:p w:rsidR="009C321B" w:rsidRDefault="009C321B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С01.09.12г-84,47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/м3</w:t>
            </w:r>
          </w:p>
          <w:p w:rsidR="00CD3F48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«Брянская сбытовая компания» поставляет электроэнергию для освещения помещений общего пользования:</w:t>
            </w:r>
          </w:p>
          <w:p w:rsidR="00CD3F48" w:rsidRDefault="00343FCC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79269</w:t>
            </w:r>
            <w:r w:rsidR="00214F6B">
              <w:rPr>
                <w:sz w:val="22"/>
                <w:szCs w:val="22"/>
              </w:rPr>
              <w:t xml:space="preserve"> кВт по тарифу</w:t>
            </w:r>
            <w:r>
              <w:rPr>
                <w:sz w:val="22"/>
                <w:szCs w:val="22"/>
              </w:rPr>
              <w:t xml:space="preserve"> 2,42 (с НДС) на сумму 191830,98</w:t>
            </w:r>
            <w:r w:rsidR="00CD3F48">
              <w:rPr>
                <w:sz w:val="22"/>
                <w:szCs w:val="22"/>
              </w:rPr>
              <w:t xml:space="preserve"> руб.</w:t>
            </w:r>
          </w:p>
          <w:p w:rsidR="00CD3F48" w:rsidRDefault="005677A6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11633  кВт по тарифу 1,</w:t>
            </w:r>
            <w:r w:rsidR="00343FCC">
              <w:rPr>
                <w:sz w:val="22"/>
                <w:szCs w:val="22"/>
              </w:rPr>
              <w:t>69 (с НДС) на сумму 19659,77</w:t>
            </w:r>
            <w:r w:rsidR="00CD3F48">
              <w:rPr>
                <w:sz w:val="22"/>
                <w:szCs w:val="22"/>
              </w:rPr>
              <w:t xml:space="preserve"> руб.</w:t>
            </w:r>
          </w:p>
          <w:p w:rsidR="00CD3F48" w:rsidRDefault="005677A6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Электроэнергию в МКД  с  ОПУ:</w:t>
            </w:r>
          </w:p>
          <w:p w:rsidR="00343FCC" w:rsidRDefault="00E45BBA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359404 кВт на сумму 643333,16</w:t>
            </w:r>
            <w:r w:rsidR="005677A6">
              <w:rPr>
                <w:sz w:val="22"/>
                <w:szCs w:val="22"/>
              </w:rPr>
              <w:t>руб;</w:t>
            </w:r>
          </w:p>
          <w:p w:rsidR="005677A6" w:rsidRDefault="00343FCC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 тарифу 1,79 (с НДС)</w:t>
            </w:r>
          </w:p>
          <w:p w:rsidR="005677A6" w:rsidRDefault="00E45BBA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107803 кВт на сумму 274897,65</w:t>
            </w:r>
            <w:r w:rsidR="005677A6">
              <w:rPr>
                <w:sz w:val="22"/>
                <w:szCs w:val="22"/>
              </w:rPr>
              <w:t xml:space="preserve"> </w:t>
            </w:r>
            <w:proofErr w:type="spellStart"/>
            <w:r w:rsidR="005677A6"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 xml:space="preserve"> по тарифу 2,55 (с НДС)</w:t>
            </w:r>
          </w:p>
          <w:p w:rsidR="005677A6" w:rsidRDefault="005677A6" w:rsidP="00567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Электроэнергию в МКД  без  ОПУ:</w:t>
            </w:r>
          </w:p>
          <w:p w:rsidR="005677A6" w:rsidRDefault="00E45BBA" w:rsidP="00567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221397кВт на сумму 564562,35</w:t>
            </w:r>
            <w:r w:rsidR="005677A6">
              <w:rPr>
                <w:sz w:val="22"/>
                <w:szCs w:val="22"/>
              </w:rPr>
              <w:t xml:space="preserve"> </w:t>
            </w:r>
            <w:proofErr w:type="spellStart"/>
            <w:r w:rsidR="005677A6">
              <w:rPr>
                <w:sz w:val="22"/>
                <w:szCs w:val="22"/>
              </w:rPr>
              <w:t>руб</w:t>
            </w:r>
            <w:proofErr w:type="spellEnd"/>
          </w:p>
          <w:p w:rsidR="00E45BBA" w:rsidRDefault="00E45BBA" w:rsidP="00E45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01.07.12 г </w:t>
            </w:r>
            <w:proofErr w:type="gramStart"/>
            <w:r>
              <w:rPr>
                <w:sz w:val="22"/>
                <w:szCs w:val="22"/>
              </w:rPr>
              <w:t>-э</w:t>
            </w:r>
            <w:proofErr w:type="gramEnd"/>
            <w:r>
              <w:rPr>
                <w:sz w:val="22"/>
                <w:szCs w:val="22"/>
              </w:rPr>
              <w:t>лектроэнергия: город 2,55 руб. с НДС</w:t>
            </w:r>
          </w:p>
          <w:p w:rsidR="00343FCC" w:rsidRDefault="00E45BBA" w:rsidP="00567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село 1,79 руб. с НДС</w:t>
            </w:r>
          </w:p>
          <w:p w:rsidR="005677A6" w:rsidRPr="00E81ED2" w:rsidRDefault="005677A6" w:rsidP="00562015">
            <w:pPr>
              <w:rPr>
                <w:sz w:val="22"/>
                <w:szCs w:val="22"/>
              </w:rPr>
            </w:pPr>
          </w:p>
        </w:tc>
      </w:tr>
      <w:tr w:rsidR="00CD3F48" w:rsidTr="00562015">
        <w:tc>
          <w:tcPr>
            <w:tcW w:w="477" w:type="dxa"/>
          </w:tcPr>
          <w:p w:rsidR="00CD3F48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</w:t>
            </w:r>
          </w:p>
        </w:tc>
        <w:tc>
          <w:tcPr>
            <w:tcW w:w="3009" w:type="dxa"/>
          </w:tcPr>
          <w:p w:rsidR="00CD3F48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Тарифы для потребителей, установленные для </w:t>
            </w:r>
            <w:proofErr w:type="spellStart"/>
            <w:r>
              <w:rPr>
                <w:sz w:val="22"/>
                <w:szCs w:val="22"/>
              </w:rPr>
              <w:t>ресурсоснабжающих</w:t>
            </w:r>
            <w:proofErr w:type="spellEnd"/>
            <w:r>
              <w:rPr>
                <w:sz w:val="22"/>
                <w:szCs w:val="22"/>
              </w:rPr>
              <w:t xml:space="preserve"> организаций, у которых управляющая организация закупает коммунальные ресурсы, при этом управляющая организация указывает реквизиты нормативных правовых актов (дата, номер, наименование принявшего акт органа), которыми установлены такие тарифы. </w:t>
            </w:r>
          </w:p>
        </w:tc>
        <w:tc>
          <w:tcPr>
            <w:tcW w:w="6085" w:type="dxa"/>
          </w:tcPr>
          <w:p w:rsidR="00CD3F48" w:rsidRDefault="005677A6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2012</w:t>
            </w:r>
            <w:r w:rsidR="00CD3F48">
              <w:rPr>
                <w:sz w:val="22"/>
                <w:szCs w:val="22"/>
              </w:rPr>
              <w:t xml:space="preserve"> год установлены тарифы:</w:t>
            </w:r>
          </w:p>
          <w:p w:rsidR="00CD3F48" w:rsidRDefault="005677A6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Брянсктеплоэнерго</w:t>
            </w:r>
            <w:proofErr w:type="spellEnd"/>
            <w:r w:rsidR="00CD3F48">
              <w:rPr>
                <w:sz w:val="22"/>
                <w:szCs w:val="22"/>
              </w:rPr>
              <w:t>»</w:t>
            </w:r>
          </w:p>
          <w:p w:rsidR="009C321B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энергия, с</w:t>
            </w:r>
            <w:r w:rsidR="005677A6">
              <w:rPr>
                <w:sz w:val="22"/>
                <w:szCs w:val="22"/>
              </w:rPr>
              <w:t>тоимост</w:t>
            </w:r>
            <w:r w:rsidR="009C321B">
              <w:rPr>
                <w:sz w:val="22"/>
                <w:szCs w:val="22"/>
              </w:rPr>
              <w:t>ь 1 Гкал</w:t>
            </w:r>
          </w:p>
          <w:p w:rsidR="009C321B" w:rsidRDefault="009C321B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0.01.12г-</w:t>
            </w:r>
            <w:r w:rsidR="005677A6">
              <w:rPr>
                <w:sz w:val="22"/>
                <w:szCs w:val="22"/>
              </w:rPr>
              <w:t>1658,08руб. с</w:t>
            </w:r>
            <w:r w:rsidR="00CD3F48">
              <w:rPr>
                <w:sz w:val="22"/>
                <w:szCs w:val="22"/>
              </w:rPr>
              <w:t xml:space="preserve"> НДС, </w:t>
            </w:r>
          </w:p>
          <w:p w:rsidR="009C321B" w:rsidRDefault="009C321B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С01.07-31.08.12г-1757,50руб с НДС</w:t>
            </w:r>
          </w:p>
          <w:p w:rsidR="009C321B" w:rsidRDefault="009C321B" w:rsidP="009C3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С01.09.12г-1824,35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 xml:space="preserve"> с НДС</w:t>
            </w:r>
          </w:p>
          <w:p w:rsidR="009C321B" w:rsidRDefault="009C321B" w:rsidP="00562015">
            <w:pPr>
              <w:rPr>
                <w:sz w:val="22"/>
                <w:szCs w:val="22"/>
              </w:rPr>
            </w:pPr>
          </w:p>
          <w:p w:rsidR="00CD3F48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Постановлением комитета государственного регулирования тар</w:t>
            </w:r>
            <w:r w:rsidR="005677A6">
              <w:rPr>
                <w:sz w:val="22"/>
                <w:szCs w:val="22"/>
              </w:rPr>
              <w:t xml:space="preserve">ифов </w:t>
            </w:r>
            <w:proofErr w:type="gramStart"/>
            <w:r w:rsidR="005677A6">
              <w:rPr>
                <w:sz w:val="22"/>
                <w:szCs w:val="22"/>
              </w:rPr>
              <w:t>Брянской</w:t>
            </w:r>
            <w:proofErr w:type="gramEnd"/>
            <w:r w:rsidR="005677A6">
              <w:rPr>
                <w:sz w:val="22"/>
                <w:szCs w:val="22"/>
              </w:rPr>
              <w:t xml:space="preserve"> обл. №36/2-т от 22</w:t>
            </w:r>
            <w:r>
              <w:rPr>
                <w:sz w:val="22"/>
                <w:szCs w:val="22"/>
              </w:rPr>
              <w:t>.12.201</w:t>
            </w:r>
            <w:r w:rsidR="005677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г.</w:t>
            </w:r>
          </w:p>
          <w:p w:rsidR="005677A6" w:rsidRDefault="005677A6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Тарифы на слуги горячего </w:t>
            </w:r>
            <w:proofErr w:type="spellStart"/>
            <w:r>
              <w:rPr>
                <w:sz w:val="22"/>
                <w:szCs w:val="22"/>
              </w:rPr>
              <w:t>водоснабжени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</w:p>
          <w:p w:rsidR="005677A6" w:rsidRDefault="005677A6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 с НДС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</w:p>
          <w:p w:rsidR="005677A6" w:rsidRDefault="005677A6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01.01-30.06.12г-76,77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/м3</w:t>
            </w:r>
          </w:p>
          <w:p w:rsidR="005677A6" w:rsidRDefault="009C321B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01.07-31.08.12г-81,38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/м3</w:t>
            </w:r>
          </w:p>
          <w:p w:rsidR="009C321B" w:rsidRDefault="009C321B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С01.09.12г-84,47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/м3</w:t>
            </w:r>
          </w:p>
          <w:p w:rsidR="009C321B" w:rsidRDefault="009C321B" w:rsidP="009C3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Постановлением комитета государственного регулирования тарифов </w:t>
            </w:r>
            <w:proofErr w:type="gramStart"/>
            <w:r>
              <w:rPr>
                <w:sz w:val="22"/>
                <w:szCs w:val="22"/>
              </w:rPr>
              <w:t>Брянской</w:t>
            </w:r>
            <w:proofErr w:type="gramEnd"/>
            <w:r>
              <w:rPr>
                <w:sz w:val="22"/>
                <w:szCs w:val="22"/>
              </w:rPr>
              <w:t xml:space="preserve"> обл. №36/4-т от 22.12.2011г.</w:t>
            </w:r>
          </w:p>
          <w:p w:rsidR="009C321B" w:rsidRDefault="009C321B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«Брянская сбытовая компания» с 01.07.12 г</w:t>
            </w:r>
          </w:p>
          <w:p w:rsidR="00CD3F48" w:rsidRDefault="009C321B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Электроэнергия: город 2,55</w:t>
            </w:r>
            <w:r w:rsidR="00CD3F48">
              <w:rPr>
                <w:sz w:val="22"/>
                <w:szCs w:val="22"/>
              </w:rPr>
              <w:t xml:space="preserve"> руб. с НДС</w:t>
            </w:r>
          </w:p>
          <w:p w:rsidR="00CD3F48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C321B">
              <w:rPr>
                <w:sz w:val="22"/>
                <w:szCs w:val="22"/>
              </w:rPr>
              <w:t xml:space="preserve">                       село 1,79</w:t>
            </w:r>
            <w:r>
              <w:rPr>
                <w:sz w:val="22"/>
                <w:szCs w:val="22"/>
              </w:rPr>
              <w:t xml:space="preserve"> руб. с НДС</w:t>
            </w:r>
          </w:p>
          <w:p w:rsidR="00CD3F48" w:rsidRPr="00E81ED2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комитета государственного регулирования тарифов </w:t>
            </w:r>
            <w:proofErr w:type="gramStart"/>
            <w:r>
              <w:rPr>
                <w:sz w:val="22"/>
                <w:szCs w:val="22"/>
              </w:rPr>
              <w:t>Брян</w:t>
            </w:r>
            <w:r w:rsidR="009C321B">
              <w:rPr>
                <w:sz w:val="22"/>
                <w:szCs w:val="22"/>
              </w:rPr>
              <w:t>ской</w:t>
            </w:r>
            <w:proofErr w:type="gramEnd"/>
            <w:r w:rsidR="009C321B">
              <w:rPr>
                <w:sz w:val="22"/>
                <w:szCs w:val="22"/>
              </w:rPr>
              <w:t xml:space="preserve">  обл. № 33/4-э от 30.11.2011</w:t>
            </w:r>
            <w:r>
              <w:rPr>
                <w:sz w:val="22"/>
                <w:szCs w:val="22"/>
              </w:rPr>
              <w:t>г.</w:t>
            </w:r>
          </w:p>
        </w:tc>
      </w:tr>
      <w:tr w:rsidR="00CD3F48" w:rsidTr="00562015">
        <w:tc>
          <w:tcPr>
            <w:tcW w:w="477" w:type="dxa"/>
          </w:tcPr>
          <w:p w:rsidR="00CD3F48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009" w:type="dxa"/>
          </w:tcPr>
          <w:p w:rsidR="00CD3F48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Тарифы на коммунальные услуги, которые применяются управляющей организацией для расчета размера платежей для потребителей</w:t>
            </w:r>
          </w:p>
        </w:tc>
        <w:tc>
          <w:tcPr>
            <w:tcW w:w="6085" w:type="dxa"/>
          </w:tcPr>
          <w:p w:rsidR="00E45BBA" w:rsidRDefault="00E45BBA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«Рем-Сервис»</w:t>
            </w:r>
          </w:p>
          <w:p w:rsidR="00E45BBA" w:rsidRDefault="00E45BBA" w:rsidP="00E45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энергия, стоимость 1 Гкал</w:t>
            </w:r>
          </w:p>
          <w:p w:rsidR="00E45BBA" w:rsidRDefault="00E45BBA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01.01.-30.06.12г  -1350,00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  <w:p w:rsidR="00E45BBA" w:rsidRDefault="00E45BBA" w:rsidP="00E45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С01.07-31.08.12г-1431,00руб </w:t>
            </w:r>
          </w:p>
          <w:p w:rsidR="00E45BBA" w:rsidRDefault="00E45BBA" w:rsidP="00E45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С01.09.12г-1491,10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E45BBA" w:rsidRDefault="00E45BBA" w:rsidP="00E45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Постановлением комитета государственного регулирования тарифов </w:t>
            </w:r>
            <w:proofErr w:type="gramStart"/>
            <w:r>
              <w:rPr>
                <w:sz w:val="22"/>
                <w:szCs w:val="22"/>
              </w:rPr>
              <w:t>Брянской</w:t>
            </w:r>
            <w:proofErr w:type="gramEnd"/>
            <w:r>
              <w:rPr>
                <w:sz w:val="22"/>
                <w:szCs w:val="22"/>
              </w:rPr>
              <w:t xml:space="preserve"> обл. №35/2-т от 16.12.2011г.</w:t>
            </w:r>
          </w:p>
          <w:p w:rsidR="00E45BBA" w:rsidRDefault="00E45BBA" w:rsidP="00E45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Брянсктеплоэнерго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E45BBA" w:rsidRDefault="00E45BBA" w:rsidP="00E45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энергия, стоимость 1 Гкал</w:t>
            </w:r>
          </w:p>
          <w:p w:rsidR="00E45BBA" w:rsidRDefault="00E45BBA" w:rsidP="00E45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0.01.12г-1658,08руб. с НДС, </w:t>
            </w:r>
          </w:p>
          <w:p w:rsidR="00E45BBA" w:rsidRDefault="00E45BBA" w:rsidP="00E45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С01.07-31.08.12г-1757,50руб с НДС</w:t>
            </w:r>
          </w:p>
          <w:p w:rsidR="00E45BBA" w:rsidRDefault="00E45BBA" w:rsidP="00E45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С01.09.12г-1824,35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 xml:space="preserve"> с НДС</w:t>
            </w:r>
            <w:bookmarkStart w:id="0" w:name="_GoBack"/>
            <w:bookmarkEnd w:id="0"/>
          </w:p>
          <w:p w:rsidR="00E45BBA" w:rsidRDefault="00E45BBA" w:rsidP="00E45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Постановлением комитета государственного регулирования тарифов </w:t>
            </w:r>
            <w:proofErr w:type="gramStart"/>
            <w:r>
              <w:rPr>
                <w:sz w:val="22"/>
                <w:szCs w:val="22"/>
              </w:rPr>
              <w:t>Брянской</w:t>
            </w:r>
            <w:proofErr w:type="gramEnd"/>
            <w:r>
              <w:rPr>
                <w:sz w:val="22"/>
                <w:szCs w:val="22"/>
              </w:rPr>
              <w:t xml:space="preserve"> обл. №36/2-т от 22.12.2011г.</w:t>
            </w:r>
          </w:p>
          <w:p w:rsidR="00E45BBA" w:rsidRDefault="00E45BBA" w:rsidP="00E45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Тарифы на слуги горячего </w:t>
            </w:r>
            <w:proofErr w:type="spellStart"/>
            <w:r>
              <w:rPr>
                <w:sz w:val="22"/>
                <w:szCs w:val="22"/>
              </w:rPr>
              <w:t>водоснабжени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</w:p>
          <w:p w:rsidR="00E45BBA" w:rsidRDefault="00E45BBA" w:rsidP="00E45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 с НДС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</w:p>
          <w:p w:rsidR="00E45BBA" w:rsidRDefault="00E45BBA" w:rsidP="00E45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01.01-30.06.12г-76,77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/м3</w:t>
            </w:r>
          </w:p>
          <w:p w:rsidR="00E45BBA" w:rsidRDefault="00E45BBA" w:rsidP="00E45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01.07-31.08.12г-81,38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/м3</w:t>
            </w:r>
          </w:p>
          <w:p w:rsidR="00E45BBA" w:rsidRDefault="00E45BBA" w:rsidP="00E45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С01.09.12г-84,47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/м3</w:t>
            </w:r>
          </w:p>
          <w:p w:rsidR="00E51A05" w:rsidRDefault="00CD3F48" w:rsidP="00562015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* водоотведение, стоимость 1м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  <w:p w:rsidR="00CD3F48" w:rsidRDefault="00E51A05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 01.01.12г-</w:t>
            </w:r>
            <w:r w:rsidR="00CD3F48">
              <w:rPr>
                <w:sz w:val="22"/>
                <w:szCs w:val="22"/>
              </w:rPr>
              <w:t>6,41 руб.</w:t>
            </w:r>
          </w:p>
          <w:p w:rsidR="00E51A05" w:rsidRDefault="00E51A05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С01.07-31.08.12г-6,79;</w:t>
            </w:r>
          </w:p>
          <w:p w:rsidR="00E51A05" w:rsidRDefault="00E51A05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С01.09.12г-7,05</w:t>
            </w:r>
          </w:p>
          <w:p w:rsidR="00CD3F48" w:rsidRDefault="00CD3F48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«Дубровский районный водоканал»</w:t>
            </w:r>
          </w:p>
          <w:p w:rsidR="00E51A05" w:rsidRDefault="00E51A05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водоснабжение, стоимость 1м</w:t>
            </w:r>
            <w:r>
              <w:rPr>
                <w:sz w:val="22"/>
                <w:szCs w:val="22"/>
                <w:vertAlign w:val="superscript"/>
              </w:rPr>
              <w:t>3:</w:t>
            </w:r>
          </w:p>
          <w:p w:rsidR="00E51A05" w:rsidRDefault="00E51A05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С01.01.12г-17,31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  <w:p w:rsidR="00E51A05" w:rsidRDefault="00E51A05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С01.07-31.08.12г-18,35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  <w:p w:rsidR="00E51A05" w:rsidRDefault="00E51A05" w:rsidP="00562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С01.09.12г-19,04 руб.</w:t>
            </w:r>
          </w:p>
          <w:p w:rsidR="00CD3F48" w:rsidRPr="00D6536D" w:rsidRDefault="00CD3F48" w:rsidP="00562015">
            <w:pPr>
              <w:rPr>
                <w:sz w:val="22"/>
                <w:szCs w:val="22"/>
              </w:rPr>
            </w:pPr>
          </w:p>
        </w:tc>
      </w:tr>
    </w:tbl>
    <w:p w:rsidR="00CD3F48" w:rsidRDefault="00CD3F48" w:rsidP="00CD3F48">
      <w:r>
        <w:lastRenderedPageBreak/>
        <w:br w:type="textWrapping" w:clear="all"/>
      </w:r>
    </w:p>
    <w:p w:rsidR="00B9366B" w:rsidRDefault="00B9366B"/>
    <w:sectPr w:rsidR="00B9366B" w:rsidSect="00F8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8D4"/>
    <w:multiLevelType w:val="hybridMultilevel"/>
    <w:tmpl w:val="AFB4FCD2"/>
    <w:lvl w:ilvl="0" w:tplc="AE626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C8A1FE">
      <w:numFmt w:val="none"/>
      <w:lvlText w:val=""/>
      <w:lvlJc w:val="left"/>
      <w:pPr>
        <w:tabs>
          <w:tab w:val="num" w:pos="360"/>
        </w:tabs>
      </w:pPr>
    </w:lvl>
    <w:lvl w:ilvl="2" w:tplc="14185988">
      <w:numFmt w:val="none"/>
      <w:lvlText w:val=""/>
      <w:lvlJc w:val="left"/>
      <w:pPr>
        <w:tabs>
          <w:tab w:val="num" w:pos="360"/>
        </w:tabs>
      </w:pPr>
    </w:lvl>
    <w:lvl w:ilvl="3" w:tplc="0C3CAFC6">
      <w:numFmt w:val="none"/>
      <w:lvlText w:val=""/>
      <w:lvlJc w:val="left"/>
      <w:pPr>
        <w:tabs>
          <w:tab w:val="num" w:pos="360"/>
        </w:tabs>
      </w:pPr>
    </w:lvl>
    <w:lvl w:ilvl="4" w:tplc="AEDA8A76">
      <w:numFmt w:val="none"/>
      <w:lvlText w:val=""/>
      <w:lvlJc w:val="left"/>
      <w:pPr>
        <w:tabs>
          <w:tab w:val="num" w:pos="360"/>
        </w:tabs>
      </w:pPr>
    </w:lvl>
    <w:lvl w:ilvl="5" w:tplc="44CA486E">
      <w:numFmt w:val="none"/>
      <w:lvlText w:val=""/>
      <w:lvlJc w:val="left"/>
      <w:pPr>
        <w:tabs>
          <w:tab w:val="num" w:pos="360"/>
        </w:tabs>
      </w:pPr>
    </w:lvl>
    <w:lvl w:ilvl="6" w:tplc="1D3E430C">
      <w:numFmt w:val="none"/>
      <w:lvlText w:val=""/>
      <w:lvlJc w:val="left"/>
      <w:pPr>
        <w:tabs>
          <w:tab w:val="num" w:pos="360"/>
        </w:tabs>
      </w:pPr>
    </w:lvl>
    <w:lvl w:ilvl="7" w:tplc="9B9C5D62">
      <w:numFmt w:val="none"/>
      <w:lvlText w:val=""/>
      <w:lvlJc w:val="left"/>
      <w:pPr>
        <w:tabs>
          <w:tab w:val="num" w:pos="360"/>
        </w:tabs>
      </w:pPr>
    </w:lvl>
    <w:lvl w:ilvl="8" w:tplc="FEDA79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DCE6FAB"/>
    <w:multiLevelType w:val="hybridMultilevel"/>
    <w:tmpl w:val="C1682CDC"/>
    <w:lvl w:ilvl="0" w:tplc="5204C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695EE">
      <w:numFmt w:val="none"/>
      <w:lvlText w:val=""/>
      <w:lvlJc w:val="left"/>
      <w:pPr>
        <w:tabs>
          <w:tab w:val="num" w:pos="360"/>
        </w:tabs>
      </w:pPr>
    </w:lvl>
    <w:lvl w:ilvl="2" w:tplc="5EE01E00">
      <w:numFmt w:val="none"/>
      <w:lvlText w:val=""/>
      <w:lvlJc w:val="left"/>
      <w:pPr>
        <w:tabs>
          <w:tab w:val="num" w:pos="360"/>
        </w:tabs>
      </w:pPr>
    </w:lvl>
    <w:lvl w:ilvl="3" w:tplc="711EEBB0">
      <w:numFmt w:val="none"/>
      <w:lvlText w:val=""/>
      <w:lvlJc w:val="left"/>
      <w:pPr>
        <w:tabs>
          <w:tab w:val="num" w:pos="360"/>
        </w:tabs>
      </w:pPr>
    </w:lvl>
    <w:lvl w:ilvl="4" w:tplc="4336D9E6">
      <w:numFmt w:val="none"/>
      <w:lvlText w:val=""/>
      <w:lvlJc w:val="left"/>
      <w:pPr>
        <w:tabs>
          <w:tab w:val="num" w:pos="360"/>
        </w:tabs>
      </w:pPr>
    </w:lvl>
    <w:lvl w:ilvl="5" w:tplc="F45E7306">
      <w:numFmt w:val="none"/>
      <w:lvlText w:val=""/>
      <w:lvlJc w:val="left"/>
      <w:pPr>
        <w:tabs>
          <w:tab w:val="num" w:pos="360"/>
        </w:tabs>
      </w:pPr>
    </w:lvl>
    <w:lvl w:ilvl="6" w:tplc="2AFEB3AA">
      <w:numFmt w:val="none"/>
      <w:lvlText w:val=""/>
      <w:lvlJc w:val="left"/>
      <w:pPr>
        <w:tabs>
          <w:tab w:val="num" w:pos="360"/>
        </w:tabs>
      </w:pPr>
    </w:lvl>
    <w:lvl w:ilvl="7" w:tplc="15108050">
      <w:numFmt w:val="none"/>
      <w:lvlText w:val=""/>
      <w:lvlJc w:val="left"/>
      <w:pPr>
        <w:tabs>
          <w:tab w:val="num" w:pos="360"/>
        </w:tabs>
      </w:pPr>
    </w:lvl>
    <w:lvl w:ilvl="8" w:tplc="16864FC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80E2C8D"/>
    <w:multiLevelType w:val="multilevel"/>
    <w:tmpl w:val="AB5453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547F4AB0"/>
    <w:multiLevelType w:val="hybridMultilevel"/>
    <w:tmpl w:val="2F3EC220"/>
    <w:lvl w:ilvl="0" w:tplc="ABDCB150">
      <w:start w:val="1"/>
      <w:numFmt w:val="russianLower"/>
      <w:lvlText w:val="%1) "/>
      <w:lvlJc w:val="right"/>
      <w:pPr>
        <w:tabs>
          <w:tab w:val="num" w:pos="709"/>
        </w:tabs>
        <w:ind w:left="0" w:firstLine="964"/>
      </w:pPr>
      <w:rPr>
        <w:rFonts w:hint="default"/>
      </w:rPr>
    </w:lvl>
    <w:lvl w:ilvl="1" w:tplc="7202395C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6E3404B4"/>
    <w:multiLevelType w:val="multilevel"/>
    <w:tmpl w:val="19A8C7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3F48"/>
    <w:rsid w:val="000B67B6"/>
    <w:rsid w:val="00214F6B"/>
    <w:rsid w:val="00343FCC"/>
    <w:rsid w:val="003F7911"/>
    <w:rsid w:val="00562015"/>
    <w:rsid w:val="005677A6"/>
    <w:rsid w:val="005912E0"/>
    <w:rsid w:val="006A4E4E"/>
    <w:rsid w:val="007A1D42"/>
    <w:rsid w:val="008C586F"/>
    <w:rsid w:val="0094320F"/>
    <w:rsid w:val="009C321B"/>
    <w:rsid w:val="00A409AF"/>
    <w:rsid w:val="00AA6D82"/>
    <w:rsid w:val="00B9366B"/>
    <w:rsid w:val="00C9686A"/>
    <w:rsid w:val="00CD3F48"/>
    <w:rsid w:val="00D14A61"/>
    <w:rsid w:val="00E007CF"/>
    <w:rsid w:val="00E45BBA"/>
    <w:rsid w:val="00E51A05"/>
    <w:rsid w:val="00F87786"/>
    <w:rsid w:val="00FB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CD3F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CD3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3"/>
      <w:szCs w:val="13"/>
    </w:rPr>
  </w:style>
  <w:style w:type="character" w:customStyle="1" w:styleId="HTML0">
    <w:name w:val="Стандартный HTML Знак"/>
    <w:basedOn w:val="a0"/>
    <w:link w:val="HTML"/>
    <w:rsid w:val="00CD3F48"/>
    <w:rPr>
      <w:rFonts w:ascii="Courier New" w:eastAsia="Times New Roman" w:hAnsi="Courier New" w:cs="Courier New"/>
      <w:sz w:val="13"/>
      <w:szCs w:val="13"/>
    </w:rPr>
  </w:style>
  <w:style w:type="character" w:customStyle="1" w:styleId="a5">
    <w:name w:val="Цветовое выделение"/>
    <w:rsid w:val="00CD3F48"/>
    <w:rPr>
      <w:b/>
      <w:bCs/>
      <w:color w:val="000080"/>
    </w:rPr>
  </w:style>
  <w:style w:type="paragraph" w:styleId="3">
    <w:name w:val="Body Text Indent 3"/>
    <w:basedOn w:val="a"/>
    <w:link w:val="30"/>
    <w:rsid w:val="00CD3F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D3F48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F7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17</Pages>
  <Words>7084</Words>
  <Characters>40381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МУЖКХ</Company>
  <LinksUpToDate>false</LinksUpToDate>
  <CharactersWithSpaces>47371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9</cp:revision>
  <dcterms:created xsi:type="dcterms:W3CDTF">2012-05-11T09:49:00Z</dcterms:created>
  <dcterms:modified xsi:type="dcterms:W3CDTF">2013-06-17T12:36:00Z</dcterms:modified>
</cp:coreProperties>
</file>