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FA" w:rsidRDefault="00E518FA" w:rsidP="00E518FA">
      <w:pPr>
        <w:pStyle w:val="aa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8FA" w:rsidRP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8FA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518FA" w:rsidRP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8FA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E518FA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E518FA"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Pr="00E518FA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E518FA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E518FA" w:rsidRPr="00E518FA" w:rsidRDefault="00E518FA" w:rsidP="00E518FA">
      <w:pPr>
        <w:pStyle w:val="aa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8FA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E518FA">
        <w:rPr>
          <w:rFonts w:ascii="Times New Roman" w:hAnsi="Times New Roman" w:cs="Times New Roman"/>
          <w:b/>
          <w:sz w:val="36"/>
          <w:szCs w:val="36"/>
        </w:rPr>
        <w:t>Рябчинское</w:t>
      </w:r>
      <w:proofErr w:type="spellEnd"/>
      <w:r w:rsidRPr="00E518FA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 w:rsidR="00B20B75">
        <w:rPr>
          <w:rFonts w:ascii="Times New Roman" w:hAnsi="Times New Roman" w:cs="Times New Roman"/>
          <w:b/>
          <w:sz w:val="36"/>
          <w:szCs w:val="36"/>
        </w:rPr>
        <w:t>4</w:t>
      </w:r>
      <w:r w:rsidRPr="00E518FA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201</w:t>
      </w:r>
      <w:r w:rsidR="00B20B75">
        <w:rPr>
          <w:rFonts w:ascii="Times New Roman" w:hAnsi="Times New Roman" w:cs="Times New Roman"/>
          <w:b/>
          <w:sz w:val="36"/>
          <w:szCs w:val="36"/>
        </w:rPr>
        <w:t>5</w:t>
      </w:r>
      <w:r w:rsidRPr="00E518FA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B20B75">
        <w:rPr>
          <w:rFonts w:ascii="Times New Roman" w:hAnsi="Times New Roman" w:cs="Times New Roman"/>
          <w:b/>
          <w:sz w:val="36"/>
          <w:szCs w:val="36"/>
        </w:rPr>
        <w:t>6</w:t>
      </w:r>
      <w:r w:rsidRPr="00E518FA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E518FA" w:rsidRPr="00E518FA" w:rsidRDefault="00E518FA" w:rsidP="00E518FA">
      <w:pPr>
        <w:pStyle w:val="aa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8FA" w:rsidRDefault="00E518FA" w:rsidP="00E518FA">
      <w:pPr>
        <w:pStyle w:val="aa"/>
        <w:ind w:left="0" w:firstLine="708"/>
        <w:rPr>
          <w:b/>
          <w:szCs w:val="28"/>
        </w:rPr>
      </w:pPr>
    </w:p>
    <w:p w:rsidR="00E518FA" w:rsidRDefault="00E518FA" w:rsidP="00E518FA">
      <w:pPr>
        <w:pStyle w:val="aa"/>
        <w:ind w:left="0" w:firstLine="708"/>
        <w:rPr>
          <w:b/>
          <w:szCs w:val="28"/>
        </w:rPr>
      </w:pPr>
    </w:p>
    <w:p w:rsidR="00E518FA" w:rsidRDefault="00E518FA" w:rsidP="00E518FA">
      <w:pPr>
        <w:pStyle w:val="aa"/>
        <w:ind w:left="0" w:firstLine="708"/>
        <w:rPr>
          <w:b/>
          <w:szCs w:val="28"/>
        </w:rPr>
      </w:pPr>
    </w:p>
    <w:p w:rsidR="00E518FA" w:rsidRDefault="00E518FA" w:rsidP="00E518FA">
      <w:pPr>
        <w:pStyle w:val="aa"/>
        <w:ind w:left="0" w:firstLine="708"/>
        <w:rPr>
          <w:b/>
          <w:szCs w:val="28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E518FA" w:rsidRDefault="00E518FA" w:rsidP="00E518FA">
      <w:pPr>
        <w:pStyle w:val="aa"/>
        <w:ind w:left="0"/>
        <w:jc w:val="center"/>
        <w:rPr>
          <w:sz w:val="32"/>
          <w:szCs w:val="32"/>
        </w:rPr>
      </w:pPr>
    </w:p>
    <w:p w:rsidR="00B20B75" w:rsidRDefault="00B20B75" w:rsidP="00E518FA">
      <w:pPr>
        <w:pStyle w:val="aa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20B75" w:rsidRDefault="00B20B75" w:rsidP="00E518FA">
      <w:pPr>
        <w:pStyle w:val="aa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518FA" w:rsidRPr="00E518FA" w:rsidRDefault="00E518FA" w:rsidP="00E518FA">
      <w:pPr>
        <w:pStyle w:val="aa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518FA">
        <w:rPr>
          <w:rFonts w:ascii="Times New Roman" w:hAnsi="Times New Roman" w:cs="Times New Roman"/>
          <w:sz w:val="32"/>
          <w:szCs w:val="32"/>
        </w:rPr>
        <w:t xml:space="preserve"> Дубровка</w:t>
      </w:r>
    </w:p>
    <w:p w:rsidR="00E518FA" w:rsidRPr="00E518FA" w:rsidRDefault="00E518FA" w:rsidP="00E518FA">
      <w:pPr>
        <w:pStyle w:val="aa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518FA">
        <w:rPr>
          <w:rFonts w:ascii="Times New Roman" w:hAnsi="Times New Roman" w:cs="Times New Roman"/>
        </w:rPr>
        <w:t>201</w:t>
      </w:r>
      <w:r w:rsidR="00B20B75">
        <w:rPr>
          <w:rFonts w:ascii="Times New Roman" w:hAnsi="Times New Roman" w:cs="Times New Roman"/>
        </w:rPr>
        <w:t>3</w:t>
      </w:r>
    </w:p>
    <w:p w:rsidR="00E518FA" w:rsidRDefault="00E518FA" w:rsidP="00E518FA">
      <w:pPr>
        <w:jc w:val="center"/>
        <w:rPr>
          <w:b/>
          <w:sz w:val="28"/>
          <w:szCs w:val="28"/>
        </w:rPr>
      </w:pPr>
    </w:p>
    <w:p w:rsidR="00E518FA" w:rsidRPr="00E518FA" w:rsidRDefault="00E518FA" w:rsidP="00E518FA">
      <w:pPr>
        <w:pStyle w:val="aa"/>
        <w:ind w:left="0" w:firstLine="708"/>
        <w:rPr>
          <w:rFonts w:ascii="Times New Roman" w:hAnsi="Times New Roman" w:cs="Times New Roman"/>
          <w:b/>
          <w:szCs w:val="28"/>
        </w:rPr>
      </w:pPr>
      <w:r w:rsidRPr="00E518FA">
        <w:rPr>
          <w:rFonts w:ascii="Times New Roman" w:hAnsi="Times New Roman" w:cs="Times New Roman"/>
          <w:b/>
          <w:szCs w:val="28"/>
        </w:rPr>
        <w:lastRenderedPageBreak/>
        <w:t>1.</w:t>
      </w:r>
      <w:r w:rsidRPr="00E518FA">
        <w:rPr>
          <w:rFonts w:ascii="Times New Roman" w:hAnsi="Times New Roman" w:cs="Times New Roman"/>
          <w:szCs w:val="28"/>
        </w:rPr>
        <w:t xml:space="preserve"> </w:t>
      </w:r>
      <w:r w:rsidRPr="00E518FA">
        <w:rPr>
          <w:rFonts w:ascii="Times New Roman" w:hAnsi="Times New Roman" w:cs="Times New Roman"/>
          <w:b/>
          <w:szCs w:val="28"/>
        </w:rPr>
        <w:t>Общие положения</w:t>
      </w:r>
    </w:p>
    <w:p w:rsidR="00E518FA" w:rsidRPr="00E518FA" w:rsidRDefault="00E518FA" w:rsidP="00E518FA">
      <w:pPr>
        <w:pStyle w:val="aa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E518FA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E518FA">
        <w:rPr>
          <w:rFonts w:ascii="Times New Roman" w:hAnsi="Times New Roman" w:cs="Times New Roman"/>
        </w:rPr>
        <w:t>Рябчинского</w:t>
      </w:r>
      <w:proofErr w:type="spellEnd"/>
      <w:r w:rsidRPr="00E518FA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E518FA">
        <w:rPr>
          <w:rFonts w:ascii="Times New Roman" w:hAnsi="Times New Roman" w:cs="Times New Roman"/>
        </w:rPr>
        <w:t>Рябчинского</w:t>
      </w:r>
      <w:proofErr w:type="spellEnd"/>
      <w:r w:rsidRPr="00E518FA">
        <w:rPr>
          <w:rFonts w:ascii="Times New Roman" w:hAnsi="Times New Roman" w:cs="Times New Roman"/>
        </w:rPr>
        <w:t xml:space="preserve"> сельское поселение» на 201</w:t>
      </w:r>
      <w:r>
        <w:rPr>
          <w:rFonts w:ascii="Times New Roman" w:hAnsi="Times New Roman" w:cs="Times New Roman"/>
        </w:rPr>
        <w:t>4</w:t>
      </w:r>
      <w:r w:rsidRPr="00E518FA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5</w:t>
      </w:r>
      <w:r w:rsidRPr="00E518FA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6</w:t>
      </w:r>
      <w:r w:rsidRPr="00E518FA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E518FA" w:rsidRDefault="00E518FA" w:rsidP="00E51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E518FA" w:rsidRDefault="00E518FA" w:rsidP="00E51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Рябчинской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Рябчинский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7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Рябчинской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B20B75">
        <w:rPr>
          <w:iCs/>
          <w:sz w:val="28"/>
          <w:szCs w:val="28"/>
        </w:rPr>
        <w:t>№13 от 28.06.201</w:t>
      </w:r>
      <w:r w:rsidR="00B20B7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Рябчинское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B20B7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B20B7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B20B7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- не позднее 15 ноября 2012 года.</w:t>
      </w:r>
    </w:p>
    <w:p w:rsidR="00E518FA" w:rsidRPr="00E518FA" w:rsidRDefault="00E518FA" w:rsidP="00E518FA">
      <w:pPr>
        <w:pStyle w:val="aa"/>
        <w:ind w:left="0"/>
        <w:jc w:val="both"/>
        <w:rPr>
          <w:rFonts w:ascii="Times New Roman" w:hAnsi="Times New Roman" w:cs="Times New Roman"/>
        </w:rPr>
      </w:pPr>
      <w:r>
        <w:tab/>
      </w:r>
      <w:r w:rsidRPr="00E518FA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E518FA">
        <w:rPr>
          <w:rFonts w:ascii="Times New Roman" w:hAnsi="Times New Roman" w:cs="Times New Roman"/>
        </w:rPr>
        <w:t>Рябчинский</w:t>
      </w:r>
      <w:proofErr w:type="spellEnd"/>
      <w:r w:rsidRPr="00E518FA">
        <w:rPr>
          <w:rFonts w:ascii="Times New Roman" w:hAnsi="Times New Roman" w:cs="Times New Roman"/>
        </w:rPr>
        <w:t xml:space="preserve"> сельский  Совет народных депутатов 1</w:t>
      </w:r>
      <w:r w:rsidR="00B20B75">
        <w:rPr>
          <w:rFonts w:ascii="Times New Roman" w:hAnsi="Times New Roman" w:cs="Times New Roman"/>
        </w:rPr>
        <w:t>5</w:t>
      </w:r>
      <w:r w:rsidRPr="00E518FA">
        <w:rPr>
          <w:rFonts w:ascii="Times New Roman" w:hAnsi="Times New Roman" w:cs="Times New Roman"/>
        </w:rPr>
        <w:t xml:space="preserve"> ноября 201</w:t>
      </w:r>
      <w:r w:rsidR="00487309">
        <w:rPr>
          <w:rFonts w:ascii="Times New Roman" w:hAnsi="Times New Roman" w:cs="Times New Roman"/>
        </w:rPr>
        <w:t>3</w:t>
      </w:r>
      <w:r w:rsidRPr="00E518FA">
        <w:rPr>
          <w:rFonts w:ascii="Times New Roman" w:hAnsi="Times New Roman" w:cs="Times New Roman"/>
        </w:rPr>
        <w:t xml:space="preserve"> года.</w:t>
      </w:r>
    </w:p>
    <w:p w:rsidR="00E518FA" w:rsidRPr="00E518FA" w:rsidRDefault="00E518FA" w:rsidP="00E518FA">
      <w:pPr>
        <w:pStyle w:val="aa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E518FA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E518FA">
        <w:rPr>
          <w:rFonts w:ascii="Times New Roman" w:hAnsi="Times New Roman" w:cs="Times New Roman"/>
          <w:b/>
        </w:rPr>
        <w:t>Рябчинское</w:t>
      </w:r>
      <w:proofErr w:type="spellEnd"/>
      <w:r w:rsidRPr="00E518FA">
        <w:rPr>
          <w:rFonts w:ascii="Times New Roman" w:hAnsi="Times New Roman" w:cs="Times New Roman"/>
          <w:b/>
        </w:rPr>
        <w:t xml:space="preserve"> сельское поселение»</w:t>
      </w:r>
    </w:p>
    <w:p w:rsidR="00E7078D" w:rsidRPr="0094604F" w:rsidRDefault="00E7078D" w:rsidP="00E7078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4604F">
        <w:rPr>
          <w:sz w:val="28"/>
        </w:rPr>
        <w:t xml:space="preserve">Прогноз социально-экономического развития Брянской области </w:t>
      </w:r>
      <w:r>
        <w:rPr>
          <w:sz w:val="28"/>
        </w:rPr>
        <w:br/>
      </w:r>
      <w:r w:rsidRPr="00460CCA">
        <w:rPr>
          <w:sz w:val="28"/>
        </w:rPr>
        <w:t>на 2014 год</w:t>
      </w:r>
      <w:r>
        <w:rPr>
          <w:sz w:val="28"/>
        </w:rPr>
        <w:t xml:space="preserve"> </w:t>
      </w:r>
      <w:r w:rsidRPr="0094604F">
        <w:rPr>
          <w:sz w:val="28"/>
        </w:rPr>
        <w:t>и на период до 2016 года разработан на основе основных макроэкономических показателей социально-экономического развития области за 2011</w:t>
      </w:r>
      <w:r w:rsidRPr="006E1A9F">
        <w:rPr>
          <w:sz w:val="28"/>
        </w:rPr>
        <w:t> –</w:t>
      </w:r>
      <w:r>
        <w:rPr>
          <w:sz w:val="28"/>
        </w:rPr>
        <w:t> </w:t>
      </w:r>
      <w:r w:rsidRPr="0094604F">
        <w:rPr>
          <w:sz w:val="28"/>
        </w:rPr>
        <w:t>2012 годы</w:t>
      </w:r>
      <w:r w:rsidRPr="0094604F">
        <w:rPr>
          <w:sz w:val="28"/>
          <w:szCs w:val="28"/>
        </w:rPr>
        <w:t xml:space="preserve">, </w:t>
      </w:r>
      <w:r w:rsidRPr="0094604F">
        <w:rPr>
          <w:color w:val="000000"/>
          <w:sz w:val="28"/>
          <w:szCs w:val="28"/>
        </w:rPr>
        <w:t xml:space="preserve">ожидаемых итогов за 2013 год, </w:t>
      </w:r>
      <w:r w:rsidRPr="0094604F">
        <w:rPr>
          <w:bCs/>
          <w:sz w:val="28"/>
          <w:szCs w:val="28"/>
        </w:rPr>
        <w:t xml:space="preserve">целевых показателей, установленных Указами Президента Российской Федерации от 7 мая 2012 года № 596-606, </w:t>
      </w:r>
      <w:r w:rsidRPr="0094604F">
        <w:rPr>
          <w:color w:val="000000"/>
          <w:sz w:val="28"/>
          <w:szCs w:val="28"/>
        </w:rPr>
        <w:t>а также с учетом сценарных условий социально-экономического развития Российской Федерации на 2014</w:t>
      </w:r>
      <w:r w:rsidRPr="006E1A9F">
        <w:rPr>
          <w:sz w:val="28"/>
        </w:rPr>
        <w:t> –</w:t>
      </w:r>
      <w:r>
        <w:rPr>
          <w:sz w:val="28"/>
        </w:rPr>
        <w:t> </w:t>
      </w:r>
      <w:r w:rsidRPr="0094604F">
        <w:rPr>
          <w:color w:val="000000"/>
          <w:sz w:val="28"/>
          <w:szCs w:val="28"/>
        </w:rPr>
        <w:t>2016 годы.</w:t>
      </w:r>
      <w:proofErr w:type="gramEnd"/>
    </w:p>
    <w:p w:rsidR="00E7078D" w:rsidRPr="0094604F" w:rsidRDefault="00E7078D" w:rsidP="00E7078D">
      <w:pPr>
        <w:ind w:firstLine="540"/>
        <w:jc w:val="both"/>
        <w:rPr>
          <w:sz w:val="28"/>
          <w:szCs w:val="28"/>
        </w:rPr>
      </w:pPr>
      <w:r w:rsidRPr="0094604F">
        <w:rPr>
          <w:sz w:val="28"/>
          <w:szCs w:val="28"/>
        </w:rPr>
        <w:t xml:space="preserve">Макроэкономические условия разработки прогноза социально-экономического развития на 2014 год и на плановый период до 2016 года (далее - прогноз), как и в целом по Российской </w:t>
      </w:r>
      <w:r w:rsidRPr="00CD6BF9">
        <w:rPr>
          <w:sz w:val="28"/>
          <w:szCs w:val="28"/>
        </w:rPr>
        <w:t>Федерации,</w:t>
      </w:r>
      <w:r w:rsidRPr="0094604F">
        <w:rPr>
          <w:sz w:val="28"/>
          <w:szCs w:val="28"/>
        </w:rPr>
        <w:t xml:space="preserve"> </w:t>
      </w:r>
      <w:r w:rsidRPr="0094604F">
        <w:rPr>
          <w:bCs/>
          <w:sz w:val="28"/>
          <w:szCs w:val="28"/>
        </w:rPr>
        <w:t>характеризуются замедлением экономического роста.</w:t>
      </w:r>
    </w:p>
    <w:p w:rsidR="00E7078D" w:rsidRDefault="00E7078D" w:rsidP="00E518FA">
      <w:pPr>
        <w:ind w:firstLine="540"/>
        <w:jc w:val="both"/>
        <w:rPr>
          <w:sz w:val="28"/>
        </w:rPr>
      </w:pP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 xml:space="preserve">Основные приоритеты социально-экономического развития </w:t>
      </w:r>
      <w:proofErr w:type="spellStart"/>
      <w:r>
        <w:rPr>
          <w:sz w:val="28"/>
        </w:rPr>
        <w:t>Рябчинского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- улучшение материального положения и условий жизни людей;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- повышение заработной платы;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развитие отраслей социальной сферы;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- организация культурного досуга;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- работа с детьми и молодежью.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363B5A">
        <w:rPr>
          <w:sz w:val="28"/>
        </w:rPr>
        <w:t>6</w:t>
      </w:r>
      <w:r>
        <w:rPr>
          <w:sz w:val="28"/>
        </w:rPr>
        <w:t xml:space="preserve"> года.</w:t>
      </w:r>
    </w:p>
    <w:p w:rsidR="00E518FA" w:rsidRDefault="00E518FA" w:rsidP="00E518FA">
      <w:pPr>
        <w:ind w:firstLine="540"/>
        <w:jc w:val="both"/>
        <w:rPr>
          <w:sz w:val="28"/>
        </w:rPr>
      </w:pPr>
      <w:r>
        <w:rPr>
          <w:sz w:val="28"/>
        </w:rPr>
        <w:t>На 1 января 201</w:t>
      </w:r>
      <w:r w:rsidR="00363B5A">
        <w:rPr>
          <w:sz w:val="28"/>
        </w:rPr>
        <w:t>3</w:t>
      </w:r>
      <w:r>
        <w:rPr>
          <w:sz w:val="28"/>
        </w:rPr>
        <w:t xml:space="preserve"> года зарегистрировано </w:t>
      </w:r>
      <w:r w:rsidR="00363B5A">
        <w:rPr>
          <w:sz w:val="28"/>
        </w:rPr>
        <w:t>917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Рябчинского</w:t>
      </w:r>
      <w:proofErr w:type="spellEnd"/>
      <w:r>
        <w:rPr>
          <w:sz w:val="28"/>
        </w:rPr>
        <w:t xml:space="preserve"> сельского поселения, по сравнению с 201</w:t>
      </w:r>
      <w:r w:rsidR="00363B5A">
        <w:rPr>
          <w:sz w:val="28"/>
        </w:rPr>
        <w:t>2</w:t>
      </w:r>
      <w:r>
        <w:rPr>
          <w:sz w:val="28"/>
        </w:rPr>
        <w:t xml:space="preserve"> годом   уменьшение составило 1</w:t>
      </w:r>
      <w:r w:rsidR="00363B5A">
        <w:rPr>
          <w:sz w:val="28"/>
        </w:rPr>
        <w:t>8</w:t>
      </w:r>
      <w:r>
        <w:rPr>
          <w:sz w:val="28"/>
        </w:rPr>
        <w:t xml:space="preserve"> человек. Отрицательным образом сказывается миграционные процессы трудоспособного населения.</w:t>
      </w:r>
    </w:p>
    <w:p w:rsidR="00E518FA" w:rsidRDefault="00E518FA" w:rsidP="00E518F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E518FA" w:rsidRDefault="00E518FA" w:rsidP="00E518FA">
      <w:pPr>
        <w:ind w:firstLine="708"/>
        <w:jc w:val="both"/>
        <w:rPr>
          <w:b/>
          <w:snapToGrid w:val="0"/>
          <w:sz w:val="28"/>
          <w:szCs w:val="28"/>
        </w:rPr>
      </w:pP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E518FA" w:rsidRDefault="00E518FA" w:rsidP="00E518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8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Рябчинской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№13 от 28.06.201</w:t>
      </w:r>
      <w:r w:rsidR="00363B5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Рябчинское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363B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363B5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363B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 политики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363B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363B5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363B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направления).</w:t>
      </w:r>
    </w:p>
    <w:p w:rsidR="00E518FA" w:rsidRDefault="00E518FA" w:rsidP="00E518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363B5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63B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363B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363B5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363B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  <w:proofErr w:type="gramEnd"/>
    </w:p>
    <w:p w:rsidR="00E518FA" w:rsidRDefault="00E518FA" w:rsidP="00E51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на 2013 год и на плановый период 2014 и 2015 годов осуществлено с учетом ряда решений по индексации отдельных статей расходов, к которым отнесены:</w:t>
      </w:r>
    </w:p>
    <w:p w:rsidR="00E518FA" w:rsidRDefault="00E518FA" w:rsidP="00E51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с 1 октября 201</w:t>
      </w:r>
      <w:r w:rsidR="00C740F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5%;</w:t>
      </w:r>
    </w:p>
    <w:p w:rsidR="00E518FA" w:rsidRDefault="00E518FA" w:rsidP="00E51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C740F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5 %, с 1 января 201</w:t>
      </w:r>
      <w:r w:rsidR="00C740F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5 %; с 1 января 201</w:t>
      </w:r>
      <w:r w:rsidR="00C740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 процентов.</w:t>
      </w:r>
    </w:p>
    <w:p w:rsidR="00F52D57" w:rsidRDefault="00C740F6" w:rsidP="00C740F6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</w:t>
      </w:r>
      <w:r w:rsidR="00E518FA">
        <w:rPr>
          <w:w w:val="106"/>
          <w:sz w:val="28"/>
          <w:szCs w:val="28"/>
        </w:rPr>
        <w:t>бюджетной политик</w:t>
      </w:r>
      <w:r>
        <w:rPr>
          <w:w w:val="106"/>
          <w:sz w:val="28"/>
          <w:szCs w:val="28"/>
        </w:rPr>
        <w:t>е определены основные приоритеты</w:t>
      </w:r>
      <w:r w:rsidR="00E518FA">
        <w:rPr>
          <w:w w:val="106"/>
          <w:sz w:val="28"/>
          <w:szCs w:val="28"/>
        </w:rPr>
        <w:t xml:space="preserve"> </w:t>
      </w:r>
      <w:r w:rsidR="00F52D57">
        <w:rPr>
          <w:w w:val="106"/>
          <w:sz w:val="28"/>
          <w:szCs w:val="28"/>
        </w:rPr>
        <w:t>-</w:t>
      </w:r>
      <w:r>
        <w:rPr>
          <w:w w:val="106"/>
          <w:sz w:val="28"/>
          <w:szCs w:val="28"/>
        </w:rPr>
        <w:t xml:space="preserve"> </w:t>
      </w:r>
      <w:r w:rsidR="00E518FA">
        <w:rPr>
          <w:sz w:val="28"/>
          <w:szCs w:val="28"/>
        </w:rPr>
        <w:t xml:space="preserve">сбалансированность и устойчивость бюджетной системы, которая </w:t>
      </w:r>
      <w:r w:rsidR="00E518FA">
        <w:rPr>
          <w:sz w:val="28"/>
          <w:szCs w:val="28"/>
        </w:rPr>
        <w:lastRenderedPageBreak/>
        <w:t>предусматривает сбалансированный бюджет, повышение прозрачности и открытости бюджетной системы</w:t>
      </w:r>
      <w:r>
        <w:rPr>
          <w:sz w:val="28"/>
          <w:szCs w:val="28"/>
        </w:rPr>
        <w:t>,</w:t>
      </w:r>
      <w:r w:rsidR="00E518FA">
        <w:rPr>
          <w:sz w:val="28"/>
          <w:szCs w:val="28"/>
        </w:rPr>
        <w:tab/>
      </w:r>
      <w:r w:rsidR="00E518FA">
        <w:rPr>
          <w:w w:val="106"/>
          <w:sz w:val="28"/>
          <w:szCs w:val="28"/>
        </w:rPr>
        <w:t>при этом отмечено, что в</w:t>
      </w:r>
      <w:r w:rsidR="00E518FA">
        <w:rPr>
          <w:sz w:val="28"/>
          <w:szCs w:val="28"/>
        </w:rPr>
        <w:t xml:space="preserve"> трехлетней перспективе 201</w:t>
      </w:r>
      <w:r w:rsidR="00F52D57">
        <w:rPr>
          <w:sz w:val="28"/>
          <w:szCs w:val="28"/>
        </w:rPr>
        <w:t>4</w:t>
      </w:r>
      <w:r w:rsidR="00E518FA">
        <w:rPr>
          <w:sz w:val="28"/>
          <w:szCs w:val="28"/>
        </w:rPr>
        <w:t>-201</w:t>
      </w:r>
      <w:r w:rsidR="00F52D57">
        <w:rPr>
          <w:sz w:val="28"/>
          <w:szCs w:val="28"/>
        </w:rPr>
        <w:t>6</w:t>
      </w:r>
      <w:r w:rsidR="00E518FA">
        <w:rPr>
          <w:sz w:val="28"/>
          <w:szCs w:val="28"/>
        </w:rPr>
        <w:t xml:space="preserve"> годов налоговая политика будет направлена на динамическое поступление доходов в бюджет.  </w:t>
      </w:r>
    </w:p>
    <w:p w:rsidR="00E518FA" w:rsidRDefault="00E518FA" w:rsidP="00C7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направлений, по которым планируется осуществлять налоговую политику в среднесрочной перспективе, к основным </w:t>
      </w:r>
      <w:proofErr w:type="gramStart"/>
      <w:r>
        <w:rPr>
          <w:sz w:val="28"/>
          <w:szCs w:val="28"/>
        </w:rPr>
        <w:t>отнесены</w:t>
      </w:r>
      <w:proofErr w:type="gramEnd"/>
      <w:r>
        <w:rPr>
          <w:sz w:val="28"/>
          <w:szCs w:val="28"/>
        </w:rPr>
        <w:t xml:space="preserve"> следующие:</w:t>
      </w:r>
    </w:p>
    <w:p w:rsidR="00E518FA" w:rsidRDefault="00E518FA" w:rsidP="00E518F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E518FA" w:rsidRDefault="00E518FA" w:rsidP="00E518F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E518FA" w:rsidRDefault="00E518FA" w:rsidP="00E518F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E518FA" w:rsidRDefault="00E518FA" w:rsidP="00E518F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Рябчинское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 настоящего заключения. </w:t>
      </w:r>
    </w:p>
    <w:p w:rsidR="00E518FA" w:rsidRDefault="00E518FA" w:rsidP="00E518FA"/>
    <w:p w:rsidR="00E518FA" w:rsidRDefault="00E518FA" w:rsidP="00E518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Доходы проекта бюджета муниципального образования «</w:t>
      </w:r>
      <w:proofErr w:type="spellStart"/>
      <w:r>
        <w:rPr>
          <w:b/>
          <w:sz w:val="28"/>
          <w:szCs w:val="28"/>
        </w:rPr>
        <w:t>Рябчинское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365D1" w:rsidRDefault="00C365D1" w:rsidP="00E518F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E518FA" w:rsidRPr="00E518FA" w:rsidRDefault="00E518FA" w:rsidP="00E518F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F52D57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>-201</w:t>
      </w:r>
      <w:r w:rsidR="00F52D57"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F52D57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году.</w:t>
      </w:r>
    </w:p>
    <w:p w:rsidR="00E518FA" w:rsidRDefault="00E518FA" w:rsidP="00E518F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</w:t>
      </w:r>
      <w:r w:rsidR="005B31A7">
        <w:rPr>
          <w:sz w:val="28"/>
          <w:szCs w:val="20"/>
        </w:rPr>
        <w:t>.</w:t>
      </w:r>
    </w:p>
    <w:p w:rsidR="00E518FA" w:rsidRDefault="00E518FA" w:rsidP="00E51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плановом периоде </w:t>
      </w:r>
      <w:r w:rsidR="005B31A7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прогнозируется бездефицитный с объемом доходов и расходов в 201</w:t>
      </w:r>
      <w:r w:rsidR="005B31A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br/>
        <w:t>1</w:t>
      </w:r>
      <w:r w:rsidR="005B31A7">
        <w:rPr>
          <w:sz w:val="28"/>
          <w:szCs w:val="28"/>
        </w:rPr>
        <w:t> 799,0</w:t>
      </w:r>
      <w:r>
        <w:rPr>
          <w:sz w:val="28"/>
          <w:szCs w:val="28"/>
        </w:rPr>
        <w:t xml:space="preserve"> тыс. рублей, в 201</w:t>
      </w:r>
      <w:r w:rsidR="005B31A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1</w:t>
      </w:r>
      <w:r w:rsidR="005B31A7">
        <w:rPr>
          <w:sz w:val="28"/>
          <w:szCs w:val="28"/>
        </w:rPr>
        <w:t> 886,2</w:t>
      </w:r>
      <w:r>
        <w:rPr>
          <w:sz w:val="28"/>
          <w:szCs w:val="28"/>
        </w:rPr>
        <w:t xml:space="preserve"> тыс. рублей, в 2015 году – 1</w:t>
      </w:r>
      <w:r w:rsidR="005B31A7">
        <w:rPr>
          <w:sz w:val="28"/>
          <w:szCs w:val="28"/>
        </w:rPr>
        <w:t> 122,2</w:t>
      </w:r>
      <w:r>
        <w:rPr>
          <w:sz w:val="28"/>
          <w:szCs w:val="28"/>
        </w:rPr>
        <w:t xml:space="preserve"> тыс. рублей.</w:t>
      </w:r>
    </w:p>
    <w:p w:rsidR="00E651A1" w:rsidRDefault="00E651A1" w:rsidP="00E651A1">
      <w:pPr>
        <w:ind w:firstLine="708"/>
        <w:jc w:val="both"/>
        <w:rPr>
          <w:sz w:val="28"/>
          <w:szCs w:val="28"/>
        </w:rPr>
      </w:pPr>
      <w:r w:rsidRPr="00E651A1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предшествующему году в 2014 году (3</w:t>
      </w:r>
      <w:r w:rsidR="00012AD7">
        <w:rPr>
          <w:sz w:val="28"/>
          <w:szCs w:val="28"/>
        </w:rPr>
        <w:t>1</w:t>
      </w:r>
      <w:r>
        <w:rPr>
          <w:sz w:val="28"/>
          <w:szCs w:val="28"/>
        </w:rPr>
        <w:t xml:space="preserve">,1 %), в 2015  и 2016 годах темпы роста имеют положительную динамику и составят </w:t>
      </w:r>
      <w:r w:rsidR="00012AD7">
        <w:rPr>
          <w:sz w:val="28"/>
          <w:szCs w:val="28"/>
        </w:rPr>
        <w:t>104,8</w:t>
      </w:r>
      <w:r>
        <w:rPr>
          <w:sz w:val="28"/>
          <w:szCs w:val="28"/>
        </w:rPr>
        <w:t>% и 112,5 % соответственно.</w:t>
      </w:r>
    </w:p>
    <w:p w:rsidR="00E651A1" w:rsidRDefault="00E651A1" w:rsidP="00E65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012AD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 сельское поселение» связано с прогнозируемым сокращением безвозмездных поступлений.</w:t>
      </w:r>
    </w:p>
    <w:p w:rsidR="005B31A7" w:rsidRDefault="005B31A7" w:rsidP="00363B5A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5B31A7" w:rsidRDefault="005B31A7" w:rsidP="00363B5A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363B5A" w:rsidRDefault="00363B5A" w:rsidP="00363B5A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Рябчинское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5B31A7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5B31A7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961"/>
        <w:gridCol w:w="934"/>
        <w:gridCol w:w="670"/>
        <w:gridCol w:w="929"/>
        <w:gridCol w:w="619"/>
        <w:gridCol w:w="929"/>
        <w:gridCol w:w="666"/>
        <w:gridCol w:w="929"/>
        <w:gridCol w:w="666"/>
      </w:tblGrid>
      <w:tr w:rsidR="00363B5A" w:rsidTr="00E651A1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363B5A" w:rsidRDefault="00363B5A" w:rsidP="00C36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365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C365D1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C365D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C36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365D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C36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365D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C36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365D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13FB" w:rsidTr="00E65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A" w:rsidRDefault="00363B5A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A" w:rsidRDefault="00363B5A" w:rsidP="00E65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37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A" w:rsidRDefault="00363B5A" w:rsidP="00E651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012AD7" w:rsidP="00E65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A92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</w:t>
            </w:r>
            <w:r w:rsidR="00A925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012AD7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3713FB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A" w:rsidRDefault="00363B5A" w:rsidP="00E651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>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A" w:rsidRDefault="00363B5A" w:rsidP="00E651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01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12AD7">
              <w:rPr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A92590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A92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92590">
              <w:rPr>
                <w:sz w:val="20"/>
                <w:szCs w:val="20"/>
              </w:rPr>
              <w:t>2,2</w:t>
            </w:r>
            <w:r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A92590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A92590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A92590" w:rsidP="00E6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A92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A92590">
              <w:rPr>
                <w:sz w:val="20"/>
                <w:szCs w:val="20"/>
              </w:rPr>
              <w:t>0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A" w:rsidRDefault="00363B5A" w:rsidP="00E651A1">
            <w:pPr>
              <w:rPr>
                <w:b/>
                <w:sz w:val="20"/>
                <w:szCs w:val="20"/>
              </w:rPr>
            </w:pPr>
          </w:p>
          <w:p w:rsidR="00363B5A" w:rsidRDefault="00363B5A" w:rsidP="00E65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17384F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9F4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5D7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</w:t>
            </w:r>
            <w:r w:rsidR="005D7B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</w:p>
        </w:tc>
      </w:tr>
      <w:tr w:rsidR="003713FB" w:rsidTr="00E651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A" w:rsidRDefault="00363B5A" w:rsidP="00E651A1">
            <w:pPr>
              <w:rPr>
                <w:b/>
                <w:sz w:val="20"/>
                <w:szCs w:val="20"/>
              </w:rPr>
            </w:pPr>
          </w:p>
          <w:p w:rsidR="00363B5A" w:rsidRDefault="00363B5A" w:rsidP="002B1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 w:rsidR="002B1F48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2B1F48">
              <w:rPr>
                <w:b/>
                <w:sz w:val="20"/>
                <w:szCs w:val="20"/>
              </w:rPr>
              <w:t>профицит</w:t>
            </w:r>
            <w:proofErr w:type="spellEnd"/>
            <w:r w:rsidR="002B1F48">
              <w:rPr>
                <w:b/>
                <w:sz w:val="20"/>
                <w:szCs w:val="20"/>
              </w:rPr>
              <w:t xml:space="preserve"> (+)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012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2AD7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5A" w:rsidRDefault="009F41DB" w:rsidP="00E6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63B5A" w:rsidRDefault="00363B5A" w:rsidP="00363B5A">
      <w:pPr>
        <w:jc w:val="both"/>
      </w:pPr>
      <w:r>
        <w:t>*в процентах к предшествующему году</w:t>
      </w:r>
    </w:p>
    <w:p w:rsidR="00363B5A" w:rsidRDefault="00363B5A" w:rsidP="00363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налоговых и неналоговых доходов бюджета в 201</w:t>
      </w:r>
      <w:r w:rsidR="00E651A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 отчетом 201</w:t>
      </w:r>
      <w:r w:rsidR="00E651A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увеличился </w:t>
      </w:r>
      <w:r w:rsidR="00E651A1">
        <w:rPr>
          <w:sz w:val="28"/>
          <w:szCs w:val="28"/>
        </w:rPr>
        <w:t>на</w:t>
      </w:r>
      <w:r w:rsidR="005D7BCB">
        <w:rPr>
          <w:sz w:val="28"/>
          <w:szCs w:val="28"/>
        </w:rPr>
        <w:t xml:space="preserve"> </w:t>
      </w:r>
      <w:r w:rsidR="00A92590">
        <w:rPr>
          <w:sz w:val="28"/>
          <w:szCs w:val="28"/>
        </w:rPr>
        <w:t>627,</w:t>
      </w:r>
      <w:r w:rsidR="00012AD7">
        <w:rPr>
          <w:sz w:val="28"/>
          <w:szCs w:val="28"/>
        </w:rPr>
        <w:t>1</w:t>
      </w:r>
      <w:r w:rsidR="00E651A1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тыс. рублей, или </w:t>
      </w:r>
      <w:r w:rsidR="00E651A1">
        <w:rPr>
          <w:sz w:val="28"/>
          <w:szCs w:val="28"/>
        </w:rPr>
        <w:t xml:space="preserve">в </w:t>
      </w:r>
      <w:r w:rsidR="00A92590">
        <w:rPr>
          <w:sz w:val="28"/>
          <w:szCs w:val="28"/>
        </w:rPr>
        <w:t>2,3</w:t>
      </w:r>
      <w:r w:rsidR="00E651A1">
        <w:rPr>
          <w:sz w:val="28"/>
          <w:szCs w:val="28"/>
        </w:rPr>
        <w:t xml:space="preserve"> раза</w:t>
      </w:r>
      <w:r>
        <w:rPr>
          <w:sz w:val="28"/>
          <w:szCs w:val="28"/>
        </w:rPr>
        <w:t>, к оценке 201</w:t>
      </w:r>
      <w:r w:rsidR="00E651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увеличение составит </w:t>
      </w:r>
      <w:r w:rsidR="00A92590">
        <w:rPr>
          <w:sz w:val="28"/>
          <w:szCs w:val="28"/>
        </w:rPr>
        <w:t>591,7</w:t>
      </w:r>
      <w:r>
        <w:rPr>
          <w:sz w:val="28"/>
          <w:szCs w:val="28"/>
        </w:rPr>
        <w:t xml:space="preserve"> тыс. рублей, или  </w:t>
      </w:r>
      <w:r w:rsidR="00E651A1">
        <w:rPr>
          <w:sz w:val="28"/>
          <w:szCs w:val="28"/>
        </w:rPr>
        <w:t>в</w:t>
      </w:r>
      <w:r w:rsidR="00A92590">
        <w:rPr>
          <w:sz w:val="28"/>
          <w:szCs w:val="28"/>
        </w:rPr>
        <w:t xml:space="preserve"> 2,2</w:t>
      </w:r>
      <w:r w:rsidR="00E651A1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. </w:t>
      </w:r>
    </w:p>
    <w:p w:rsidR="00363B5A" w:rsidRDefault="00363B5A" w:rsidP="00363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</w:t>
      </w:r>
      <w:r w:rsidR="00E651A1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651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к предшествующему году прогнозируются в размере 1</w:t>
      </w:r>
      <w:r w:rsidR="00A92590">
        <w:rPr>
          <w:sz w:val="28"/>
          <w:szCs w:val="28"/>
        </w:rPr>
        <w:t>10,5</w:t>
      </w:r>
      <w:r>
        <w:rPr>
          <w:sz w:val="28"/>
          <w:szCs w:val="28"/>
        </w:rPr>
        <w:t xml:space="preserve"> и 10</w:t>
      </w:r>
      <w:r w:rsidR="005D7BCB">
        <w:rPr>
          <w:sz w:val="28"/>
          <w:szCs w:val="28"/>
        </w:rPr>
        <w:t>4,</w:t>
      </w:r>
      <w:r w:rsidR="00A92590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соответственно.</w:t>
      </w:r>
    </w:p>
    <w:p w:rsidR="00363B5A" w:rsidRDefault="00363B5A" w:rsidP="00363B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весомую долю составляют  налоговые доходы бюджета – </w:t>
      </w:r>
      <w:r w:rsidR="005D7BCB">
        <w:rPr>
          <w:sz w:val="28"/>
          <w:szCs w:val="28"/>
        </w:rPr>
        <w:t>64,1</w:t>
      </w:r>
      <w:r>
        <w:rPr>
          <w:sz w:val="28"/>
          <w:szCs w:val="28"/>
        </w:rPr>
        <w:t xml:space="preserve">% или </w:t>
      </w:r>
      <w:r w:rsidR="005D7BCB">
        <w:rPr>
          <w:sz w:val="28"/>
          <w:szCs w:val="28"/>
        </w:rPr>
        <w:t>1 022,0</w:t>
      </w:r>
      <w:r>
        <w:rPr>
          <w:sz w:val="28"/>
          <w:szCs w:val="28"/>
        </w:rPr>
        <w:t xml:space="preserve"> тыс. рублей.</w:t>
      </w:r>
    </w:p>
    <w:p w:rsidR="00363B5A" w:rsidRDefault="00363B5A" w:rsidP="00363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в 201</w:t>
      </w:r>
      <w:r w:rsidR="005D7BC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5D7BCB">
        <w:rPr>
          <w:sz w:val="28"/>
          <w:szCs w:val="28"/>
        </w:rPr>
        <w:t>884,9</w:t>
      </w:r>
      <w:r>
        <w:rPr>
          <w:sz w:val="28"/>
          <w:szCs w:val="28"/>
        </w:rPr>
        <w:t xml:space="preserve"> тыс. рублей, или на </w:t>
      </w:r>
      <w:r w:rsidR="005D7BCB">
        <w:rPr>
          <w:sz w:val="28"/>
          <w:szCs w:val="28"/>
        </w:rPr>
        <w:t>33,0</w:t>
      </w:r>
      <w:r>
        <w:rPr>
          <w:sz w:val="28"/>
          <w:szCs w:val="28"/>
        </w:rPr>
        <w:t xml:space="preserve"> процента. Сокращение расходов прогнозируется по причине снижения безвозмездных поступлений.</w:t>
      </w:r>
    </w:p>
    <w:p w:rsidR="00363B5A" w:rsidRDefault="00363B5A" w:rsidP="00363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>в 201</w:t>
      </w:r>
      <w:r w:rsidR="005D7BCB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 xml:space="preserve"> -201</w:t>
      </w:r>
      <w:r w:rsidR="005D7BCB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0"/>
        </w:rPr>
      </w:pPr>
      <w:r w:rsidRPr="00EF5CD7"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5D7BCB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</w:t>
      </w:r>
      <w:r w:rsidR="005D7BCB">
        <w:rPr>
          <w:sz w:val="28"/>
          <w:szCs w:val="28"/>
        </w:rPr>
        <w:t>1 799,0</w:t>
      </w:r>
      <w:r>
        <w:rPr>
          <w:sz w:val="28"/>
          <w:szCs w:val="28"/>
        </w:rPr>
        <w:t xml:space="preserve"> тыс. рублей, что ниже ожидаемого в 201</w:t>
      </w:r>
      <w:r w:rsidR="005D7BC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объема на </w:t>
      </w:r>
      <w:r w:rsidR="005D7BCB">
        <w:rPr>
          <w:sz w:val="28"/>
          <w:szCs w:val="28"/>
        </w:rPr>
        <w:t>822,2</w:t>
      </w:r>
      <w:r>
        <w:rPr>
          <w:sz w:val="28"/>
          <w:szCs w:val="28"/>
        </w:rPr>
        <w:t xml:space="preserve"> тыс. рублей, или на </w:t>
      </w:r>
      <w:r w:rsidR="005D7BCB">
        <w:rPr>
          <w:sz w:val="28"/>
          <w:szCs w:val="28"/>
        </w:rPr>
        <w:t>31,4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5D7B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снижены на </w:t>
      </w:r>
      <w:r w:rsidR="005D7BCB">
        <w:rPr>
          <w:sz w:val="28"/>
          <w:szCs w:val="28"/>
        </w:rPr>
        <w:t>1 073,1</w:t>
      </w:r>
      <w:r>
        <w:rPr>
          <w:sz w:val="28"/>
          <w:szCs w:val="28"/>
        </w:rPr>
        <w:t xml:space="preserve"> тыс. рублей, или на </w:t>
      </w:r>
      <w:r w:rsidR="005D7BCB">
        <w:rPr>
          <w:sz w:val="28"/>
          <w:szCs w:val="28"/>
        </w:rPr>
        <w:t>37,4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5D7B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ожидаемых в бюджете на 201</w:t>
      </w:r>
      <w:r w:rsidR="005D7BCB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обусловлена уменьшением  безвозмездных поступлений из бюджетов другого уровня, что свидетельствует о сохранении зависимости местного бюджета от бюджетов другого уровня и собственных доходов. </w:t>
      </w:r>
      <w:r>
        <w:rPr>
          <w:b/>
          <w:sz w:val="28"/>
          <w:szCs w:val="28"/>
        </w:rPr>
        <w:tab/>
      </w:r>
    </w:p>
    <w:p w:rsidR="00E518FA" w:rsidRDefault="00E518FA" w:rsidP="00E518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Налоговые </w:t>
      </w:r>
      <w:r w:rsidR="005D7BCB">
        <w:rPr>
          <w:b/>
          <w:sz w:val="28"/>
          <w:szCs w:val="28"/>
        </w:rPr>
        <w:t xml:space="preserve">и неналоговые </w:t>
      </w:r>
      <w:r>
        <w:rPr>
          <w:b/>
          <w:sz w:val="28"/>
          <w:szCs w:val="28"/>
        </w:rPr>
        <w:t>доходы бюджета</w:t>
      </w: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5D7BCB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5D7BCB">
        <w:rPr>
          <w:color w:val="008000"/>
          <w:sz w:val="28"/>
          <w:szCs w:val="28"/>
        </w:rPr>
        <w:t xml:space="preserve"> </w:t>
      </w:r>
      <w:r w:rsidR="00681BB8">
        <w:rPr>
          <w:sz w:val="28"/>
          <w:szCs w:val="28"/>
        </w:rPr>
        <w:t>1 </w:t>
      </w:r>
      <w:r w:rsidR="00EF5CD7">
        <w:rPr>
          <w:sz w:val="28"/>
          <w:szCs w:val="28"/>
        </w:rPr>
        <w:t>100</w:t>
      </w:r>
      <w:r w:rsidR="00681BB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темп роста к </w:t>
      </w:r>
      <w:r>
        <w:rPr>
          <w:sz w:val="28"/>
          <w:szCs w:val="28"/>
        </w:rPr>
        <w:lastRenderedPageBreak/>
        <w:t>ожидаемому исполнению 201</w:t>
      </w:r>
      <w:r w:rsidR="005D7B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2E1636">
        <w:rPr>
          <w:sz w:val="28"/>
          <w:szCs w:val="28"/>
        </w:rPr>
        <w:t xml:space="preserve">в </w:t>
      </w:r>
      <w:r w:rsidR="00681BB8">
        <w:rPr>
          <w:sz w:val="28"/>
          <w:szCs w:val="28"/>
        </w:rPr>
        <w:t>2,2</w:t>
      </w:r>
      <w:r w:rsidR="002E1636">
        <w:rPr>
          <w:sz w:val="28"/>
          <w:szCs w:val="28"/>
        </w:rPr>
        <w:t xml:space="preserve"> раза,</w:t>
      </w:r>
      <w:r>
        <w:rPr>
          <w:sz w:val="28"/>
          <w:szCs w:val="28"/>
        </w:rPr>
        <w:t xml:space="preserve"> к исполнению бюджета 201</w:t>
      </w:r>
      <w:r w:rsidR="002E163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2E1636">
        <w:rPr>
          <w:sz w:val="28"/>
          <w:szCs w:val="28"/>
        </w:rPr>
        <w:t xml:space="preserve">в </w:t>
      </w:r>
      <w:r w:rsidR="00681BB8">
        <w:rPr>
          <w:sz w:val="28"/>
          <w:szCs w:val="28"/>
        </w:rPr>
        <w:t>2,3</w:t>
      </w:r>
      <w:r w:rsidR="002E1636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E518FA" w:rsidRPr="00E518FA" w:rsidRDefault="00E518FA" w:rsidP="00E518F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681BB8">
        <w:rPr>
          <w:rFonts w:ascii="Times New Roman" w:hAnsi="Times New Roman" w:cs="Times New Roman"/>
          <w:szCs w:val="28"/>
        </w:rPr>
        <w:t>61,2</w:t>
      </w:r>
      <w:r w:rsidRPr="00E518FA">
        <w:rPr>
          <w:rFonts w:ascii="Times New Roman" w:hAnsi="Times New Roman" w:cs="Times New Roman"/>
          <w:szCs w:val="28"/>
        </w:rPr>
        <w:t xml:space="preserve"> %, что на </w:t>
      </w:r>
      <w:r w:rsidR="00681BB8">
        <w:rPr>
          <w:rFonts w:ascii="Times New Roman" w:hAnsi="Times New Roman" w:cs="Times New Roman"/>
          <w:szCs w:val="28"/>
        </w:rPr>
        <w:t>41,8</w:t>
      </w:r>
      <w:r w:rsidRPr="00E518FA">
        <w:rPr>
          <w:rFonts w:ascii="Times New Roman" w:hAnsi="Times New Roman" w:cs="Times New Roman"/>
          <w:szCs w:val="28"/>
        </w:rPr>
        <w:t xml:space="preserve"> процентного пункта  больше оценки исполнении бюджета 201</w:t>
      </w:r>
      <w:r w:rsidR="002E1636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года</w:t>
      </w:r>
      <w:r w:rsidR="002E1636">
        <w:rPr>
          <w:rFonts w:ascii="Times New Roman" w:hAnsi="Times New Roman" w:cs="Times New Roman"/>
          <w:szCs w:val="28"/>
        </w:rPr>
        <w:t xml:space="preserve"> (19,4%)</w:t>
      </w:r>
      <w:r w:rsidRPr="00E518FA">
        <w:rPr>
          <w:rFonts w:ascii="Times New Roman" w:hAnsi="Times New Roman" w:cs="Times New Roman"/>
          <w:szCs w:val="28"/>
        </w:rPr>
        <w:t>.</w:t>
      </w:r>
    </w:p>
    <w:p w:rsidR="00E518FA" w:rsidRDefault="00E518FA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2E1636">
        <w:rPr>
          <w:rFonts w:ascii="Times New Roman" w:hAnsi="Times New Roman" w:cs="Times New Roman"/>
          <w:sz w:val="28"/>
          <w:szCs w:val="28"/>
        </w:rPr>
        <w:t>1 022,0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1636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% от собственных доходов, неналоговых доходов </w:t>
      </w:r>
      <w:r w:rsidR="002E1636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2E1636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30099F" w:rsidRDefault="00E518FA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2E1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681BB8">
        <w:rPr>
          <w:rFonts w:ascii="Times New Roman" w:hAnsi="Times New Roman" w:cs="Times New Roman"/>
          <w:sz w:val="28"/>
          <w:szCs w:val="28"/>
        </w:rPr>
        <w:t>1 215,0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2E16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2E1636">
        <w:rPr>
          <w:rFonts w:ascii="Times New Roman" w:hAnsi="Times New Roman" w:cs="Times New Roman"/>
          <w:sz w:val="28"/>
          <w:szCs w:val="28"/>
        </w:rPr>
        <w:t>1</w:t>
      </w:r>
      <w:r w:rsidR="00681BB8">
        <w:rPr>
          <w:rFonts w:ascii="Times New Roman" w:hAnsi="Times New Roman" w:cs="Times New Roman"/>
          <w:sz w:val="28"/>
          <w:szCs w:val="28"/>
        </w:rPr>
        <w:t> 264,</w:t>
      </w:r>
      <w:r w:rsidR="002E16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предшествующему году составит 1</w:t>
      </w:r>
      <w:r w:rsidR="00681BB8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% и 10</w:t>
      </w:r>
      <w:r w:rsidR="002E16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B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</w:p>
    <w:p w:rsidR="00E518FA" w:rsidRDefault="0030099F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1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E518FA" w:rsidTr="00E518FA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 w:rsidP="002E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2E163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E163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 w:rsidP="002E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2E16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E518FA" w:rsidRDefault="00E518FA" w:rsidP="002E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E16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E518FA" w:rsidTr="00E518FA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 w:rsidP="002E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2E163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E518FA" w:rsidRDefault="00E518FA" w:rsidP="002E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E163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636">
              <w:rPr>
                <w:sz w:val="22"/>
                <w:szCs w:val="22"/>
              </w:rPr>
              <w:t>188,9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636">
              <w:rPr>
                <w:sz w:val="22"/>
                <w:szCs w:val="22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 w:rsidP="002E1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636">
              <w:rPr>
                <w:sz w:val="22"/>
                <w:szCs w:val="22"/>
              </w:rPr>
              <w:t>216,0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119,3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</w:tr>
      <w:tr w:rsidR="002E1636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6" w:rsidRDefault="002E16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636" w:rsidRDefault="002E16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товары (работы,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6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6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6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6" w:rsidRPr="002E1636" w:rsidRDefault="00300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6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2E16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102,9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115,7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 w:rsidP="00DA07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 w:rsidP="00DA07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 w:rsidP="00DA07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 w:rsidP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2E1636" w:rsidRDefault="00DA07A2" w:rsidP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153,6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highlight w:val="green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166,7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07A2">
              <w:rPr>
                <w:sz w:val="22"/>
                <w:szCs w:val="22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2,5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DA0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2,5 раза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632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632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632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632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3,1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DA07A2" w:rsidRDefault="00632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1,9 раза</w:t>
            </w:r>
          </w:p>
        </w:tc>
      </w:tr>
      <w:tr w:rsidR="00E518FA" w:rsidTr="00E518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Default="00E518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681BB8" w:rsidRDefault="008F32DC" w:rsidP="0030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B8">
              <w:rPr>
                <w:b/>
                <w:sz w:val="22"/>
                <w:szCs w:val="22"/>
              </w:rPr>
              <w:t>472,</w:t>
            </w:r>
            <w:r w:rsidR="003009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681BB8" w:rsidRDefault="00681BB8" w:rsidP="008D3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B8">
              <w:rPr>
                <w:b/>
                <w:sz w:val="22"/>
                <w:szCs w:val="22"/>
              </w:rPr>
              <w:t>508,3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681BB8" w:rsidRDefault="0068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B8">
              <w:rPr>
                <w:b/>
                <w:sz w:val="22"/>
                <w:szCs w:val="22"/>
              </w:rPr>
              <w:t>1 100,0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681BB8" w:rsidRDefault="0068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2,3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681BB8" w:rsidRDefault="0068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2,2 раза</w:t>
            </w:r>
          </w:p>
        </w:tc>
      </w:tr>
    </w:tbl>
    <w:p w:rsidR="00E518FA" w:rsidRDefault="00E518FA" w:rsidP="00E518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8D387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будут составлять доходы </w:t>
      </w:r>
      <w:r w:rsidR="008D3879">
        <w:rPr>
          <w:sz w:val="28"/>
          <w:szCs w:val="28"/>
        </w:rPr>
        <w:t xml:space="preserve">от налога на товары – 543,0 тыс. рублей или </w:t>
      </w:r>
      <w:r w:rsidR="00681BB8">
        <w:rPr>
          <w:sz w:val="28"/>
          <w:szCs w:val="28"/>
        </w:rPr>
        <w:t>49,4</w:t>
      </w:r>
      <w:r w:rsidR="008D3879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от  НДФЛ – </w:t>
      </w:r>
      <w:r w:rsidR="00681BB8">
        <w:rPr>
          <w:sz w:val="28"/>
          <w:szCs w:val="28"/>
        </w:rPr>
        <w:t>19,5</w:t>
      </w:r>
      <w:r>
        <w:rPr>
          <w:sz w:val="28"/>
          <w:szCs w:val="28"/>
        </w:rPr>
        <w:t xml:space="preserve">%, доходы от  земельного налога – </w:t>
      </w:r>
      <w:r w:rsidR="00681BB8">
        <w:rPr>
          <w:sz w:val="28"/>
          <w:szCs w:val="28"/>
        </w:rPr>
        <w:t>17,5</w:t>
      </w:r>
      <w:r>
        <w:rPr>
          <w:sz w:val="28"/>
          <w:szCs w:val="28"/>
        </w:rPr>
        <w:t xml:space="preserve">%.                                                      </w:t>
      </w:r>
    </w:p>
    <w:p w:rsidR="00E518FA" w:rsidRPr="00E518FA" w:rsidRDefault="00E518FA" w:rsidP="00E518FA">
      <w:pPr>
        <w:pStyle w:val="aa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 xml:space="preserve">Поступление </w:t>
      </w:r>
      <w:r w:rsidRPr="00E518FA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E518FA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681BB8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E518FA">
        <w:rPr>
          <w:rFonts w:ascii="Times New Roman" w:hAnsi="Times New Roman" w:cs="Times New Roman"/>
          <w:szCs w:val="28"/>
        </w:rPr>
        <w:br/>
      </w:r>
      <w:r w:rsidR="00681BB8">
        <w:rPr>
          <w:rFonts w:ascii="Times New Roman" w:hAnsi="Times New Roman" w:cs="Times New Roman"/>
          <w:szCs w:val="28"/>
        </w:rPr>
        <w:t>216</w:t>
      </w:r>
      <w:r w:rsidRPr="00E518FA">
        <w:rPr>
          <w:rFonts w:ascii="Times New Roman" w:hAnsi="Times New Roman" w:cs="Times New Roman"/>
          <w:szCs w:val="28"/>
        </w:rPr>
        <w:t xml:space="preserve">,0 тыс. рублей, что на </w:t>
      </w:r>
      <w:r w:rsidR="00681BB8">
        <w:rPr>
          <w:rFonts w:ascii="Times New Roman" w:hAnsi="Times New Roman" w:cs="Times New Roman"/>
          <w:szCs w:val="28"/>
        </w:rPr>
        <w:t>27,1</w:t>
      </w:r>
      <w:r w:rsidRPr="00E518FA">
        <w:rPr>
          <w:rFonts w:ascii="Times New Roman" w:hAnsi="Times New Roman" w:cs="Times New Roman"/>
          <w:szCs w:val="28"/>
        </w:rPr>
        <w:t xml:space="preserve"> тыс. рублей, или на </w:t>
      </w:r>
      <w:r w:rsidR="00681BB8">
        <w:rPr>
          <w:rFonts w:ascii="Times New Roman" w:hAnsi="Times New Roman" w:cs="Times New Roman"/>
          <w:szCs w:val="28"/>
        </w:rPr>
        <w:t>14,4</w:t>
      </w:r>
      <w:r w:rsidRPr="00E518FA">
        <w:rPr>
          <w:rFonts w:ascii="Times New Roman" w:hAnsi="Times New Roman" w:cs="Times New Roman"/>
          <w:szCs w:val="28"/>
        </w:rPr>
        <w:t xml:space="preserve"> % </w:t>
      </w:r>
      <w:r w:rsidR="00681BB8">
        <w:rPr>
          <w:rFonts w:ascii="Times New Roman" w:hAnsi="Times New Roman" w:cs="Times New Roman"/>
          <w:szCs w:val="28"/>
        </w:rPr>
        <w:t xml:space="preserve">больше </w:t>
      </w:r>
      <w:r w:rsidRPr="00E518FA">
        <w:rPr>
          <w:rFonts w:ascii="Times New Roman" w:hAnsi="Times New Roman" w:cs="Times New Roman"/>
          <w:szCs w:val="28"/>
        </w:rPr>
        <w:t>утвержденного показателя 201</w:t>
      </w:r>
      <w:r w:rsidR="00681BB8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681BB8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года составит  </w:t>
      </w:r>
      <w:r w:rsidR="00681BB8">
        <w:rPr>
          <w:rFonts w:ascii="Times New Roman" w:hAnsi="Times New Roman" w:cs="Times New Roman"/>
          <w:szCs w:val="28"/>
        </w:rPr>
        <w:t xml:space="preserve">119,3 </w:t>
      </w:r>
      <w:r w:rsidRPr="00E518FA">
        <w:rPr>
          <w:rFonts w:ascii="Times New Roman" w:hAnsi="Times New Roman" w:cs="Times New Roman"/>
          <w:szCs w:val="28"/>
        </w:rPr>
        <w:t xml:space="preserve">процента. </w:t>
      </w:r>
    </w:p>
    <w:p w:rsidR="00E518FA" w:rsidRPr="00E518FA" w:rsidRDefault="00E518FA" w:rsidP="00E518FA">
      <w:pPr>
        <w:pStyle w:val="aa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E518FA">
        <w:rPr>
          <w:rFonts w:ascii="Times New Roman" w:hAnsi="Times New Roman" w:cs="Times New Roman"/>
          <w:szCs w:val="28"/>
        </w:rPr>
        <w:br/>
        <w:t>в 201</w:t>
      </w:r>
      <w:r w:rsidR="0030099F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E518FA">
        <w:rPr>
          <w:rFonts w:ascii="Times New Roman" w:hAnsi="Times New Roman" w:cs="Times New Roman"/>
          <w:szCs w:val="28"/>
        </w:rPr>
        <w:br/>
        <w:t>201</w:t>
      </w:r>
      <w:r w:rsidR="00681BB8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</w:t>
      </w:r>
      <w:r w:rsidRPr="00E518FA">
        <w:rPr>
          <w:rFonts w:ascii="Times New Roman" w:hAnsi="Times New Roman" w:cs="Times New Roman"/>
          <w:szCs w:val="28"/>
        </w:rPr>
        <w:lastRenderedPageBreak/>
        <w:t xml:space="preserve">дотации на выравнивание бюджетной обеспеченности. </w:t>
      </w:r>
    </w:p>
    <w:p w:rsidR="00E518FA" w:rsidRDefault="00E518FA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681BB8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471AFD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30099F">
        <w:rPr>
          <w:rFonts w:ascii="Times New Roman" w:hAnsi="Times New Roman" w:cs="Times New Roman"/>
          <w:spacing w:val="-8"/>
          <w:sz w:val="28"/>
          <w:szCs w:val="28"/>
        </w:rPr>
        <w:t>9,6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2012 года на </w:t>
      </w:r>
      <w:r w:rsidR="005550BA">
        <w:rPr>
          <w:rFonts w:ascii="Times New Roman" w:hAnsi="Times New Roman" w:cs="Times New Roman"/>
          <w:spacing w:val="-8"/>
          <w:sz w:val="28"/>
          <w:szCs w:val="28"/>
        </w:rPr>
        <w:t>16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550BA">
        <w:rPr>
          <w:rFonts w:ascii="Times New Roman" w:hAnsi="Times New Roman" w:cs="Times New Roman"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471AFD" w:rsidRDefault="00471AFD" w:rsidP="00E518F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C937D4" w:rsidRDefault="00C937D4" w:rsidP="00C93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Налоги на товары (работы, услуги) </w:t>
      </w:r>
    </w:p>
    <w:p w:rsidR="00C937D4" w:rsidRDefault="00C937D4" w:rsidP="00C93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C937D4" w:rsidRDefault="00C937D4" w:rsidP="00C937D4">
      <w:pPr>
        <w:rPr>
          <w:b/>
        </w:rPr>
      </w:pPr>
    </w:p>
    <w:p w:rsidR="00C937D4" w:rsidRDefault="00C937D4" w:rsidP="00C937D4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C937D4" w:rsidRDefault="00C937D4" w:rsidP="00C9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C937D4" w:rsidRDefault="00C937D4" w:rsidP="00C9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муниципального образования составляет 18,5 км, норматив отчислений </w:t>
      </w:r>
      <w:r w:rsidRPr="005550BA">
        <w:rPr>
          <w:sz w:val="28"/>
          <w:szCs w:val="28"/>
          <w:highlight w:val="yellow"/>
        </w:rPr>
        <w:t>0,0249</w:t>
      </w:r>
      <w:r>
        <w:rPr>
          <w:sz w:val="28"/>
          <w:szCs w:val="28"/>
        </w:rPr>
        <w:t>.</w:t>
      </w:r>
    </w:p>
    <w:p w:rsidR="00C937D4" w:rsidRDefault="00C937D4" w:rsidP="00C9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2014 год - 543,0 тыс. рублей, на 2015 год – 633,0 тыс. рублей, на  2016 год – 655,0 тыс. рублей.</w:t>
      </w:r>
      <w:proofErr w:type="gramEnd"/>
    </w:p>
    <w:p w:rsidR="00C937D4" w:rsidRDefault="00C937D4" w:rsidP="00C937D4">
      <w:pPr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18FA" w:rsidRPr="00471AFD" w:rsidRDefault="00E518FA" w:rsidP="00E518F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71AFD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471AF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471AFD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3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143,4%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 к показателю исполнения 201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02,9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 % к оценке поступлений налога 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471AFD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E518FA" w:rsidRDefault="00E518FA" w:rsidP="00E518FA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Прогноз налога на имущество физических лиц на 201</w:t>
      </w:r>
      <w:r w:rsidR="00C937D4">
        <w:rPr>
          <w:sz w:val="28"/>
          <w:szCs w:val="20"/>
        </w:rPr>
        <w:t>4</w:t>
      </w:r>
      <w:r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C937D4">
        <w:rPr>
          <w:sz w:val="28"/>
          <w:szCs w:val="20"/>
        </w:rPr>
        <w:t>1</w:t>
      </w:r>
      <w:r>
        <w:rPr>
          <w:sz w:val="28"/>
          <w:szCs w:val="20"/>
        </w:rPr>
        <w:t xml:space="preserve"> год, 201</w:t>
      </w:r>
      <w:r w:rsidR="00C937D4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ожидаемой оценки 201</w:t>
      </w:r>
      <w:r w:rsidR="00C937D4">
        <w:rPr>
          <w:sz w:val="28"/>
          <w:szCs w:val="20"/>
        </w:rPr>
        <w:t>3</w:t>
      </w:r>
      <w:r>
        <w:rPr>
          <w:sz w:val="28"/>
          <w:szCs w:val="20"/>
        </w:rPr>
        <w:t xml:space="preserve"> года. </w:t>
      </w:r>
    </w:p>
    <w:p w:rsidR="00E518FA" w:rsidRDefault="00E518FA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</w:t>
      </w:r>
      <w:r>
        <w:rPr>
          <w:rFonts w:ascii="Times New Roman" w:hAnsi="Times New Roman" w:cs="Times New Roman"/>
          <w:sz w:val="28"/>
          <w:szCs w:val="28"/>
        </w:rPr>
        <w:lastRenderedPageBreak/>
        <w:t>учтено количество льготников прогнозируемая сумма предоставленных льгот, собираемость налога на 201</w:t>
      </w:r>
      <w:r w:rsidR="00C93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2015 и 201</w:t>
      </w:r>
      <w:r w:rsidR="00C937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E518FA" w:rsidRDefault="00E518FA" w:rsidP="00E518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C93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19</w:t>
      </w:r>
      <w:r w:rsidR="00C93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C937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7D4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C937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7D4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C93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937D4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,0тыс. рублей, исполнено в 201</w:t>
      </w:r>
      <w:r w:rsidR="00C93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C937D4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18FA" w:rsidRPr="00E518FA" w:rsidRDefault="00E518FA" w:rsidP="00E518F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8FA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Pr="00E518FA">
        <w:rPr>
          <w:rFonts w:ascii="Times New Roman" w:hAnsi="Times New Roman" w:cs="Times New Roman"/>
          <w:sz w:val="28"/>
          <w:szCs w:val="28"/>
        </w:rPr>
        <w:t>планируется по данным ГУ «</w:t>
      </w:r>
      <w:proofErr w:type="spellStart"/>
      <w:r w:rsidRPr="00E518F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E518FA">
        <w:rPr>
          <w:rFonts w:ascii="Times New Roman" w:hAnsi="Times New Roman" w:cs="Times New Roman"/>
          <w:sz w:val="28"/>
          <w:szCs w:val="28"/>
        </w:rPr>
        <w:t xml:space="preserve"> районное управление сельского хозяйства». На 201</w:t>
      </w:r>
      <w:r w:rsidR="00C937D4">
        <w:rPr>
          <w:rFonts w:ascii="Times New Roman" w:hAnsi="Times New Roman" w:cs="Times New Roman"/>
          <w:sz w:val="28"/>
          <w:szCs w:val="28"/>
        </w:rPr>
        <w:t>4</w:t>
      </w:r>
      <w:r w:rsidRPr="00E518FA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C937D4">
        <w:rPr>
          <w:rFonts w:ascii="Times New Roman" w:hAnsi="Times New Roman" w:cs="Times New Roman"/>
          <w:sz w:val="28"/>
          <w:szCs w:val="28"/>
        </w:rPr>
        <w:t>34,0</w:t>
      </w:r>
      <w:r w:rsidRPr="00E518F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0A5D">
        <w:rPr>
          <w:rFonts w:ascii="Times New Roman" w:hAnsi="Times New Roman" w:cs="Times New Roman"/>
          <w:sz w:val="28"/>
          <w:szCs w:val="28"/>
        </w:rPr>
        <w:t>70,8</w:t>
      </w:r>
      <w:r w:rsidRPr="00E518FA">
        <w:rPr>
          <w:rFonts w:ascii="Times New Roman" w:hAnsi="Times New Roman" w:cs="Times New Roman"/>
          <w:sz w:val="28"/>
          <w:szCs w:val="28"/>
        </w:rPr>
        <w:t xml:space="preserve">% </w:t>
      </w:r>
      <w:r w:rsidRPr="00E518FA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C937D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E518FA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DC0A5D">
        <w:rPr>
          <w:rFonts w:ascii="Times New Roman" w:hAnsi="Times New Roman" w:cs="Times New Roman"/>
          <w:spacing w:val="-10"/>
          <w:sz w:val="28"/>
          <w:szCs w:val="28"/>
        </w:rPr>
        <w:t>69,0</w:t>
      </w:r>
      <w:r w:rsidRPr="00E518FA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DC0A5D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E518FA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E518FA">
        <w:rPr>
          <w:rFonts w:ascii="Times New Roman" w:hAnsi="Times New Roman" w:cs="Times New Roman"/>
          <w:sz w:val="28"/>
          <w:szCs w:val="28"/>
        </w:rPr>
        <w:t>, на 201</w:t>
      </w:r>
      <w:r w:rsidR="00DC0A5D">
        <w:rPr>
          <w:rFonts w:ascii="Times New Roman" w:hAnsi="Times New Roman" w:cs="Times New Roman"/>
          <w:sz w:val="28"/>
          <w:szCs w:val="28"/>
        </w:rPr>
        <w:t>5</w:t>
      </w:r>
      <w:r w:rsidRPr="00E518FA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DC0A5D">
        <w:rPr>
          <w:rFonts w:ascii="Times New Roman" w:hAnsi="Times New Roman" w:cs="Times New Roman"/>
          <w:sz w:val="28"/>
          <w:szCs w:val="28"/>
        </w:rPr>
        <w:t>34,0</w:t>
      </w:r>
      <w:r w:rsidRPr="00E518FA">
        <w:rPr>
          <w:rFonts w:ascii="Times New Roman" w:hAnsi="Times New Roman" w:cs="Times New Roman"/>
          <w:sz w:val="28"/>
          <w:szCs w:val="28"/>
        </w:rPr>
        <w:t xml:space="preserve"> тыс. рублей,  на 201</w:t>
      </w:r>
      <w:r w:rsidR="00DC0A5D">
        <w:rPr>
          <w:rFonts w:ascii="Times New Roman" w:hAnsi="Times New Roman" w:cs="Times New Roman"/>
          <w:sz w:val="28"/>
          <w:szCs w:val="28"/>
        </w:rPr>
        <w:t>6</w:t>
      </w:r>
      <w:r w:rsidRPr="00E518FA">
        <w:rPr>
          <w:rFonts w:ascii="Times New Roman" w:hAnsi="Times New Roman" w:cs="Times New Roman"/>
          <w:sz w:val="28"/>
          <w:szCs w:val="28"/>
        </w:rPr>
        <w:t xml:space="preserve"> год </w:t>
      </w:r>
      <w:r w:rsidR="00DC0A5D">
        <w:rPr>
          <w:rFonts w:ascii="Times New Roman" w:hAnsi="Times New Roman" w:cs="Times New Roman"/>
          <w:sz w:val="28"/>
          <w:szCs w:val="28"/>
        </w:rPr>
        <w:t>– 34,0</w:t>
      </w:r>
      <w:r w:rsidRPr="00E518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18FA" w:rsidRPr="00E518FA" w:rsidRDefault="00E518FA" w:rsidP="00E518FA">
      <w:pPr>
        <w:pStyle w:val="aa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 xml:space="preserve">В прогнозе поступления </w:t>
      </w:r>
      <w:r w:rsidRPr="00E518FA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E518FA">
        <w:rPr>
          <w:rFonts w:ascii="Times New Roman" w:hAnsi="Times New Roman" w:cs="Times New Roman"/>
          <w:szCs w:val="28"/>
        </w:rPr>
        <w:t xml:space="preserve"> на 201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851760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 составляет 5,0 тыс. рублей или </w:t>
      </w:r>
      <w:r w:rsidR="00851760">
        <w:rPr>
          <w:rFonts w:ascii="Times New Roman" w:hAnsi="Times New Roman" w:cs="Times New Roman"/>
          <w:szCs w:val="28"/>
        </w:rPr>
        <w:t xml:space="preserve">в 2,5 раза </w:t>
      </w:r>
      <w:r w:rsidRPr="00E518FA">
        <w:rPr>
          <w:rFonts w:ascii="Times New Roman" w:hAnsi="Times New Roman" w:cs="Times New Roman"/>
          <w:szCs w:val="28"/>
        </w:rPr>
        <w:t>к показателю исполнения 201</w:t>
      </w:r>
      <w:r w:rsidR="00851760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 года и</w:t>
      </w:r>
      <w:r w:rsidR="00851760">
        <w:rPr>
          <w:rFonts w:ascii="Times New Roman" w:hAnsi="Times New Roman" w:cs="Times New Roman"/>
          <w:szCs w:val="28"/>
        </w:rPr>
        <w:t xml:space="preserve"> 2,5 раза</w:t>
      </w:r>
      <w:r w:rsidRPr="00E518FA">
        <w:rPr>
          <w:rFonts w:ascii="Times New Roman" w:hAnsi="Times New Roman" w:cs="Times New Roman"/>
          <w:szCs w:val="28"/>
        </w:rPr>
        <w:t xml:space="preserve"> к оценке поступления налога в 201</w:t>
      </w:r>
      <w:r w:rsidR="00851760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году, на 201</w:t>
      </w:r>
      <w:r w:rsidR="00851760">
        <w:rPr>
          <w:rFonts w:ascii="Times New Roman" w:hAnsi="Times New Roman" w:cs="Times New Roman"/>
          <w:szCs w:val="28"/>
        </w:rPr>
        <w:t>5</w:t>
      </w:r>
      <w:r w:rsidRPr="00E518FA">
        <w:rPr>
          <w:rFonts w:ascii="Times New Roman" w:hAnsi="Times New Roman" w:cs="Times New Roman"/>
          <w:szCs w:val="28"/>
        </w:rPr>
        <w:t xml:space="preserve"> год – 5,0 тыс. рублей, на 201</w:t>
      </w:r>
      <w:r w:rsidR="00851760"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 – 5,0 тыс. рублей.</w:t>
      </w:r>
    </w:p>
    <w:p w:rsidR="00E518FA" w:rsidRPr="00E518FA" w:rsidRDefault="00E518FA" w:rsidP="00E518FA">
      <w:pPr>
        <w:pStyle w:val="aa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E518FA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3,0 тыс. рублей или </w:t>
      </w:r>
      <w:r w:rsidR="00851760">
        <w:rPr>
          <w:rFonts w:ascii="Times New Roman" w:hAnsi="Times New Roman" w:cs="Times New Roman"/>
          <w:szCs w:val="28"/>
        </w:rPr>
        <w:t>144,3</w:t>
      </w:r>
      <w:r w:rsidRPr="00E518FA">
        <w:rPr>
          <w:rFonts w:ascii="Times New Roman" w:hAnsi="Times New Roman" w:cs="Times New Roman"/>
          <w:szCs w:val="28"/>
        </w:rPr>
        <w:t>% к показателю исполнения 201</w:t>
      </w:r>
      <w:r w:rsidR="00851760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 года и </w:t>
      </w:r>
      <w:r w:rsidR="00851760">
        <w:rPr>
          <w:rFonts w:ascii="Times New Roman" w:hAnsi="Times New Roman" w:cs="Times New Roman"/>
          <w:szCs w:val="28"/>
        </w:rPr>
        <w:t>153,</w:t>
      </w:r>
      <w:r w:rsidRPr="00E518FA">
        <w:rPr>
          <w:rFonts w:ascii="Times New Roman" w:hAnsi="Times New Roman" w:cs="Times New Roman"/>
          <w:szCs w:val="28"/>
        </w:rPr>
        <w:t>6% к оценке поступления налога в 201</w:t>
      </w:r>
      <w:r w:rsidR="00851760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году, на 201</w:t>
      </w:r>
      <w:r w:rsidR="00851760">
        <w:rPr>
          <w:rFonts w:ascii="Times New Roman" w:hAnsi="Times New Roman" w:cs="Times New Roman"/>
          <w:szCs w:val="28"/>
        </w:rPr>
        <w:t>5</w:t>
      </w:r>
      <w:r w:rsidRPr="00E518FA">
        <w:rPr>
          <w:rFonts w:ascii="Times New Roman" w:hAnsi="Times New Roman" w:cs="Times New Roman"/>
          <w:szCs w:val="28"/>
        </w:rPr>
        <w:t xml:space="preserve"> год – 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>3,0 тыс. рублей, на 201</w:t>
      </w:r>
      <w:r w:rsidR="00851760"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 –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>3,0 тыс. рублей.</w:t>
      </w:r>
    </w:p>
    <w:p w:rsidR="00E518FA" w:rsidRPr="00E518FA" w:rsidRDefault="00E518FA" w:rsidP="00E518FA">
      <w:pPr>
        <w:pStyle w:val="aa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b/>
          <w:szCs w:val="28"/>
        </w:rPr>
        <w:t>Арендная плата земли</w:t>
      </w:r>
      <w:r w:rsidRPr="00E518FA">
        <w:rPr>
          <w:rFonts w:ascii="Times New Roman" w:hAnsi="Times New Roman" w:cs="Times New Roman"/>
          <w:szCs w:val="28"/>
        </w:rPr>
        <w:t xml:space="preserve">  государственная </w:t>
      </w:r>
      <w:proofErr w:type="gramStart"/>
      <w:r w:rsidRPr="00E518FA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E518FA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поселений, подлежат распределению в бюджеты поселений. На 201</w:t>
      </w:r>
      <w:r w:rsidR="00851760"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 xml:space="preserve"> год в сумме </w:t>
      </w:r>
      <w:r w:rsidR="00851760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5,0 тыс. рублей или </w:t>
      </w:r>
      <w:r w:rsidR="00851760">
        <w:rPr>
          <w:rFonts w:ascii="Times New Roman" w:hAnsi="Times New Roman" w:cs="Times New Roman"/>
          <w:szCs w:val="28"/>
        </w:rPr>
        <w:t>137,4</w:t>
      </w:r>
      <w:r w:rsidRPr="00E518FA">
        <w:rPr>
          <w:rFonts w:ascii="Times New Roman" w:hAnsi="Times New Roman" w:cs="Times New Roman"/>
          <w:szCs w:val="28"/>
        </w:rPr>
        <w:t>% к показателю исполнения 201</w:t>
      </w:r>
      <w:r w:rsidR="00851760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 года и </w:t>
      </w:r>
      <w:r w:rsidR="00851760">
        <w:rPr>
          <w:rFonts w:ascii="Times New Roman" w:hAnsi="Times New Roman" w:cs="Times New Roman"/>
          <w:szCs w:val="28"/>
        </w:rPr>
        <w:t>166,7</w:t>
      </w:r>
      <w:r w:rsidRPr="00E518FA">
        <w:rPr>
          <w:rFonts w:ascii="Times New Roman" w:hAnsi="Times New Roman" w:cs="Times New Roman"/>
          <w:szCs w:val="28"/>
        </w:rPr>
        <w:t>% к оценке поступления налога в 201</w:t>
      </w:r>
      <w:r w:rsidR="00851760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году, на 201</w:t>
      </w:r>
      <w:r w:rsidR="00851760">
        <w:rPr>
          <w:rFonts w:ascii="Times New Roman" w:hAnsi="Times New Roman" w:cs="Times New Roman"/>
          <w:szCs w:val="28"/>
        </w:rPr>
        <w:t>5</w:t>
      </w:r>
      <w:r w:rsidRPr="00E518FA">
        <w:rPr>
          <w:rFonts w:ascii="Times New Roman" w:hAnsi="Times New Roman" w:cs="Times New Roman"/>
          <w:szCs w:val="28"/>
        </w:rPr>
        <w:t xml:space="preserve"> год – </w:t>
      </w:r>
      <w:r w:rsidR="00851760">
        <w:rPr>
          <w:rFonts w:ascii="Times New Roman" w:hAnsi="Times New Roman" w:cs="Times New Roman"/>
          <w:szCs w:val="28"/>
        </w:rPr>
        <w:t>25</w:t>
      </w:r>
      <w:r w:rsidRPr="00E518FA">
        <w:rPr>
          <w:rFonts w:ascii="Times New Roman" w:hAnsi="Times New Roman" w:cs="Times New Roman"/>
          <w:szCs w:val="28"/>
        </w:rPr>
        <w:t>,0 тыс. рублей, на 201</w:t>
      </w:r>
      <w:r w:rsidR="00851760"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 –</w:t>
      </w:r>
      <w:r w:rsidR="00851760">
        <w:rPr>
          <w:rFonts w:ascii="Times New Roman" w:hAnsi="Times New Roman" w:cs="Times New Roman"/>
          <w:szCs w:val="28"/>
        </w:rPr>
        <w:t>25</w:t>
      </w:r>
      <w:r w:rsidRPr="00E518FA">
        <w:rPr>
          <w:rFonts w:ascii="Times New Roman" w:hAnsi="Times New Roman" w:cs="Times New Roman"/>
          <w:szCs w:val="28"/>
        </w:rPr>
        <w:t>,0 тыс. рублей.</w:t>
      </w:r>
    </w:p>
    <w:p w:rsidR="00E518FA" w:rsidRPr="00E518FA" w:rsidRDefault="00E518FA" w:rsidP="00E518FA">
      <w:pPr>
        <w:pStyle w:val="aa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E518FA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E518FA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E518FA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851760">
        <w:rPr>
          <w:rFonts w:ascii="Times New Roman" w:hAnsi="Times New Roman" w:cs="Times New Roman"/>
          <w:szCs w:val="28"/>
        </w:rPr>
        <w:t>2</w:t>
      </w:r>
      <w:r w:rsidRPr="00E518FA">
        <w:rPr>
          <w:rFonts w:ascii="Times New Roman" w:hAnsi="Times New Roman" w:cs="Times New Roman"/>
          <w:szCs w:val="28"/>
        </w:rPr>
        <w:t xml:space="preserve"> года </w:t>
      </w:r>
      <w:r w:rsidR="00851760">
        <w:rPr>
          <w:rFonts w:ascii="Times New Roman" w:hAnsi="Times New Roman" w:cs="Times New Roman"/>
          <w:szCs w:val="28"/>
        </w:rPr>
        <w:t>увеличатся в 3,1 раза и составят 5,0 тыс. рублей</w:t>
      </w:r>
      <w:r w:rsidRPr="00E518FA">
        <w:rPr>
          <w:rFonts w:ascii="Times New Roman" w:hAnsi="Times New Roman" w:cs="Times New Roman"/>
          <w:szCs w:val="28"/>
        </w:rPr>
        <w:t>, к оценке поступления налога в 201</w:t>
      </w:r>
      <w:r w:rsidR="00851760"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 – </w:t>
      </w:r>
      <w:r w:rsidR="00851760">
        <w:rPr>
          <w:rFonts w:ascii="Times New Roman" w:hAnsi="Times New Roman" w:cs="Times New Roman"/>
          <w:szCs w:val="28"/>
        </w:rPr>
        <w:t>178,6</w:t>
      </w:r>
      <w:r w:rsidRPr="00E518FA">
        <w:rPr>
          <w:rFonts w:ascii="Times New Roman" w:hAnsi="Times New Roman" w:cs="Times New Roman"/>
          <w:szCs w:val="28"/>
        </w:rPr>
        <w:t>%, на 201</w:t>
      </w:r>
      <w:r w:rsidR="00851760">
        <w:rPr>
          <w:rFonts w:ascii="Times New Roman" w:hAnsi="Times New Roman" w:cs="Times New Roman"/>
          <w:szCs w:val="28"/>
        </w:rPr>
        <w:t>5</w:t>
      </w:r>
      <w:r w:rsidRPr="00E518FA">
        <w:rPr>
          <w:rFonts w:ascii="Times New Roman" w:hAnsi="Times New Roman" w:cs="Times New Roman"/>
          <w:szCs w:val="28"/>
        </w:rPr>
        <w:t xml:space="preserve"> год – 5,0 тыс. рублей, на 201</w:t>
      </w:r>
      <w:r w:rsidR="00851760"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 – 5,0 тыс. рублей.</w:t>
      </w:r>
    </w:p>
    <w:p w:rsidR="00E518FA" w:rsidRPr="00E518FA" w:rsidRDefault="00E518FA" w:rsidP="00E518FA">
      <w:pPr>
        <w:ind w:firstLine="708"/>
        <w:jc w:val="both"/>
        <w:rPr>
          <w:b/>
          <w:sz w:val="28"/>
          <w:szCs w:val="28"/>
        </w:rPr>
      </w:pPr>
    </w:p>
    <w:p w:rsidR="00E518FA" w:rsidRDefault="00E518FA" w:rsidP="00E518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Безвозмездные поступления из бюджетов другого уровня</w:t>
      </w: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</w:t>
      </w:r>
      <w:r w:rsidR="0085176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851760">
        <w:rPr>
          <w:sz w:val="28"/>
          <w:szCs w:val="28"/>
        </w:rPr>
        <w:t>699,0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</w:t>
      </w:r>
      <w:r w:rsidR="008517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B122E2">
        <w:rPr>
          <w:sz w:val="28"/>
          <w:szCs w:val="28"/>
        </w:rPr>
        <w:t>1353,9</w:t>
      </w:r>
      <w:r>
        <w:rPr>
          <w:sz w:val="28"/>
          <w:szCs w:val="28"/>
        </w:rPr>
        <w:t xml:space="preserve"> тыс. рублей, или </w:t>
      </w:r>
      <w:r w:rsidR="00B122E2">
        <w:rPr>
          <w:sz w:val="28"/>
          <w:szCs w:val="28"/>
        </w:rPr>
        <w:t>65,9</w:t>
      </w:r>
      <w:r>
        <w:rPr>
          <w:sz w:val="28"/>
          <w:szCs w:val="28"/>
        </w:rPr>
        <w:t xml:space="preserve"> процента</w:t>
      </w:r>
      <w:r w:rsidR="005550BA">
        <w:rPr>
          <w:sz w:val="28"/>
          <w:szCs w:val="28"/>
        </w:rPr>
        <w:t>, на 2015 год – 671,2 тыс. рублей, на 2016 год – 858,2 тыс. рублей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E518FA" w:rsidRDefault="00E518FA" w:rsidP="00E51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составят </w:t>
      </w:r>
      <w:r w:rsidR="00B122E2">
        <w:rPr>
          <w:sz w:val="28"/>
          <w:szCs w:val="28"/>
        </w:rPr>
        <w:t>38,</w:t>
      </w:r>
      <w:r w:rsidR="005550BA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процента, что на </w:t>
      </w:r>
      <w:r w:rsidR="00B122E2">
        <w:rPr>
          <w:sz w:val="28"/>
          <w:szCs w:val="28"/>
        </w:rPr>
        <w:t>39,</w:t>
      </w:r>
      <w:r w:rsidR="005550BA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процентного пункта ниже уровня оценки </w:t>
      </w:r>
      <w:r>
        <w:rPr>
          <w:sz w:val="28"/>
          <w:szCs w:val="28"/>
        </w:rPr>
        <w:lastRenderedPageBreak/>
        <w:t>201</w:t>
      </w:r>
      <w:r w:rsidR="00B122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B122E2">
        <w:rPr>
          <w:sz w:val="28"/>
          <w:szCs w:val="28"/>
        </w:rPr>
        <w:t>78,</w:t>
      </w:r>
      <w:r w:rsidR="005550BA">
        <w:rPr>
          <w:sz w:val="28"/>
          <w:szCs w:val="28"/>
        </w:rPr>
        <w:t>7</w:t>
      </w:r>
      <w:r>
        <w:rPr>
          <w:sz w:val="28"/>
          <w:szCs w:val="28"/>
        </w:rPr>
        <w:t xml:space="preserve"> %).</w:t>
      </w:r>
    </w:p>
    <w:p w:rsidR="00851760" w:rsidRDefault="00851760" w:rsidP="00851760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Pr="005550BA">
        <w:rPr>
          <w:b/>
          <w:i/>
          <w:sz w:val="28"/>
          <w:szCs w:val="28"/>
        </w:rPr>
        <w:t xml:space="preserve">дотации </w:t>
      </w:r>
      <w:r w:rsidRPr="005550BA">
        <w:rPr>
          <w:sz w:val="28"/>
          <w:szCs w:val="28"/>
        </w:rPr>
        <w:t>составляют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9</w:t>
      </w:r>
      <w:r w:rsidR="001A3E15">
        <w:rPr>
          <w:sz w:val="28"/>
          <w:szCs w:val="28"/>
        </w:rPr>
        <w:t>1,1</w:t>
      </w:r>
      <w:r>
        <w:rPr>
          <w:sz w:val="28"/>
          <w:szCs w:val="28"/>
        </w:rPr>
        <w:t xml:space="preserve"> процента. </w:t>
      </w:r>
      <w:r>
        <w:rPr>
          <w:spacing w:val="-6"/>
          <w:sz w:val="28"/>
          <w:szCs w:val="28"/>
        </w:rPr>
        <w:t>Размер дотации в 201</w:t>
      </w:r>
      <w:r w:rsidR="001A3E15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предусмотрен в сумме </w:t>
      </w:r>
      <w:r w:rsidR="001A3E15">
        <w:rPr>
          <w:spacing w:val="-6"/>
          <w:sz w:val="28"/>
          <w:szCs w:val="28"/>
        </w:rPr>
        <w:t>637,0</w:t>
      </w:r>
      <w:r>
        <w:rPr>
          <w:sz w:val="28"/>
          <w:szCs w:val="28"/>
        </w:rPr>
        <w:t xml:space="preserve"> тыс. рублей и </w:t>
      </w:r>
      <w:r>
        <w:rPr>
          <w:spacing w:val="-6"/>
          <w:sz w:val="28"/>
          <w:szCs w:val="28"/>
        </w:rPr>
        <w:t xml:space="preserve">по сравнению с 2012 годом уменьшен на </w:t>
      </w:r>
      <w:r w:rsidR="001A3E15">
        <w:rPr>
          <w:spacing w:val="-6"/>
          <w:sz w:val="28"/>
          <w:szCs w:val="28"/>
        </w:rPr>
        <w:t>1 505,0</w:t>
      </w:r>
      <w:r>
        <w:rPr>
          <w:spacing w:val="-6"/>
          <w:sz w:val="28"/>
          <w:szCs w:val="28"/>
        </w:rPr>
        <w:t xml:space="preserve"> тыс. рублей</w:t>
      </w:r>
      <w:r w:rsidR="001A3E15">
        <w:rPr>
          <w:spacing w:val="-6"/>
          <w:sz w:val="28"/>
          <w:szCs w:val="28"/>
        </w:rPr>
        <w:t xml:space="preserve"> или 70,3%</w:t>
      </w:r>
      <w:r>
        <w:rPr>
          <w:spacing w:val="-6"/>
          <w:sz w:val="28"/>
          <w:szCs w:val="28"/>
        </w:rPr>
        <w:t xml:space="preserve">, к уровню 2013 года объем дотации </w:t>
      </w:r>
      <w:r w:rsidR="001A3E15">
        <w:rPr>
          <w:spacing w:val="-6"/>
          <w:sz w:val="28"/>
          <w:szCs w:val="28"/>
        </w:rPr>
        <w:t>ниже</w:t>
      </w:r>
      <w:r>
        <w:rPr>
          <w:spacing w:val="-6"/>
          <w:sz w:val="28"/>
          <w:szCs w:val="28"/>
        </w:rPr>
        <w:t xml:space="preserve"> на </w:t>
      </w:r>
      <w:r w:rsidR="001A3E15">
        <w:rPr>
          <w:spacing w:val="-6"/>
          <w:sz w:val="28"/>
          <w:szCs w:val="28"/>
        </w:rPr>
        <w:t>875,7</w:t>
      </w:r>
      <w:r>
        <w:rPr>
          <w:spacing w:val="-6"/>
          <w:sz w:val="28"/>
          <w:szCs w:val="28"/>
        </w:rPr>
        <w:t xml:space="preserve"> тыс. рублей</w:t>
      </w:r>
      <w:r w:rsidR="001A3E15">
        <w:rPr>
          <w:spacing w:val="-6"/>
          <w:sz w:val="28"/>
          <w:szCs w:val="28"/>
        </w:rPr>
        <w:t xml:space="preserve"> или на 57,9 процента.</w:t>
      </w:r>
      <w:r>
        <w:rPr>
          <w:spacing w:val="-6"/>
          <w:sz w:val="28"/>
          <w:szCs w:val="28"/>
        </w:rPr>
        <w:t xml:space="preserve"> </w:t>
      </w:r>
    </w:p>
    <w:p w:rsidR="00E518FA" w:rsidRPr="00851760" w:rsidRDefault="00E518FA" w:rsidP="00E518FA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760">
        <w:rPr>
          <w:rFonts w:ascii="Times New Roman" w:hAnsi="Times New Roman" w:cs="Times New Roman"/>
          <w:sz w:val="28"/>
          <w:szCs w:val="28"/>
        </w:rPr>
        <w:t xml:space="preserve"> (</w:t>
      </w:r>
      <w:r w:rsidRPr="00851760">
        <w:rPr>
          <w:rFonts w:ascii="Times New Roman" w:hAnsi="Times New Roman" w:cs="Times New Roman"/>
        </w:rPr>
        <w:t>тыс. рублей</w:t>
      </w:r>
      <w:r w:rsidRPr="0085176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518FA" w:rsidTr="00E518FA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 w:rsidP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</w:rPr>
              <w:t>Факт 201</w:t>
            </w:r>
            <w:r w:rsidR="00B122E2">
              <w:rPr>
                <w:rFonts w:ascii="Times New Roman" w:hAnsi="Times New Roman" w:cs="Times New Roman"/>
                <w:b/>
              </w:rPr>
              <w:t>2</w:t>
            </w:r>
            <w:r w:rsidRPr="008517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 w:rsidP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</w:rPr>
              <w:t>Оценка 201</w:t>
            </w:r>
            <w:r w:rsidR="00B122E2">
              <w:rPr>
                <w:rFonts w:ascii="Times New Roman" w:hAnsi="Times New Roman" w:cs="Times New Roman"/>
                <w:b/>
              </w:rPr>
              <w:t>3</w:t>
            </w:r>
            <w:r w:rsidRPr="008517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 w:rsidP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</w:rPr>
              <w:t>Прогноз на 201</w:t>
            </w:r>
            <w:r w:rsidR="00B122E2">
              <w:rPr>
                <w:rFonts w:ascii="Times New Roman" w:hAnsi="Times New Roman" w:cs="Times New Roman"/>
                <w:b/>
              </w:rPr>
              <w:t>4</w:t>
            </w:r>
            <w:r w:rsidRPr="0085176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 w:rsidP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B122E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518FA" w:rsidTr="00E518FA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B122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518FA" w:rsidRPr="00851760" w:rsidRDefault="00E518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851760" w:rsidRDefault="00E518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B122E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518FA" w:rsidRPr="00851760" w:rsidRDefault="00E518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1760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518FA" w:rsidRPr="00360265" w:rsidTr="00E518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Pr="00360265" w:rsidRDefault="00E518F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026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360265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5550B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B122E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E518FA" w:rsidRPr="00360265" w:rsidTr="00E518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Pr="00360265" w:rsidRDefault="00E518F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0265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E518FA" w:rsidRPr="00360265" w:rsidTr="00E518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Pr="00360265" w:rsidRDefault="00E518F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0265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E518FA" w:rsidRPr="00360265" w:rsidTr="00E518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 w:rsidP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E776D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A" w:rsidRPr="00360265" w:rsidRDefault="001A3E15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18FA" w:rsidRPr="00360265" w:rsidRDefault="00E518FA" w:rsidP="00E518FA">
      <w:pPr>
        <w:jc w:val="both"/>
      </w:pPr>
    </w:p>
    <w:p w:rsidR="00E518FA" w:rsidRPr="00495CFF" w:rsidRDefault="00E518FA" w:rsidP="00E518FA">
      <w:pPr>
        <w:pStyle w:val="aa"/>
        <w:ind w:left="0" w:firstLine="710"/>
        <w:jc w:val="both"/>
        <w:rPr>
          <w:rFonts w:ascii="Times New Roman" w:hAnsi="Times New Roman" w:cs="Times New Roman"/>
          <w:szCs w:val="28"/>
        </w:rPr>
      </w:pPr>
      <w:r w:rsidRPr="00495CFF">
        <w:rPr>
          <w:rFonts w:ascii="Times New Roman" w:hAnsi="Times New Roman" w:cs="Times New Roman"/>
          <w:spacing w:val="-8"/>
          <w:szCs w:val="28"/>
        </w:rPr>
        <w:t xml:space="preserve">Общий объем </w:t>
      </w:r>
      <w:r w:rsidRPr="00495CFF">
        <w:rPr>
          <w:rFonts w:ascii="Times New Roman" w:hAnsi="Times New Roman" w:cs="Times New Roman"/>
          <w:b/>
          <w:i/>
          <w:spacing w:val="-8"/>
          <w:szCs w:val="28"/>
        </w:rPr>
        <w:t>субвенций</w:t>
      </w:r>
      <w:r w:rsidRPr="00495CFF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495CFF">
        <w:rPr>
          <w:rFonts w:ascii="Times New Roman" w:hAnsi="Times New Roman" w:cs="Times New Roman"/>
          <w:spacing w:val="-8"/>
          <w:szCs w:val="28"/>
        </w:rPr>
        <w:t>на 201</w:t>
      </w:r>
      <w:r w:rsidR="001A3E15">
        <w:rPr>
          <w:rFonts w:ascii="Times New Roman" w:hAnsi="Times New Roman" w:cs="Times New Roman"/>
          <w:spacing w:val="-8"/>
          <w:szCs w:val="28"/>
        </w:rPr>
        <w:t>4</w:t>
      </w:r>
      <w:r w:rsidRPr="00495CFF">
        <w:rPr>
          <w:rFonts w:ascii="Times New Roman" w:hAnsi="Times New Roman" w:cs="Times New Roman"/>
          <w:spacing w:val="-8"/>
          <w:szCs w:val="28"/>
        </w:rPr>
        <w:t xml:space="preserve"> год составляет </w:t>
      </w:r>
      <w:r w:rsidR="001A3E15">
        <w:rPr>
          <w:rFonts w:ascii="Times New Roman" w:hAnsi="Times New Roman" w:cs="Times New Roman"/>
          <w:spacing w:val="-8"/>
          <w:szCs w:val="28"/>
        </w:rPr>
        <w:t>62,0</w:t>
      </w:r>
      <w:r w:rsidRPr="00495CFF">
        <w:rPr>
          <w:rFonts w:ascii="Times New Roman" w:hAnsi="Times New Roman" w:cs="Times New Roman"/>
          <w:spacing w:val="-8"/>
          <w:szCs w:val="28"/>
        </w:rPr>
        <w:t xml:space="preserve"> тыс. рублей, или </w:t>
      </w:r>
      <w:r w:rsidR="001A3E15">
        <w:rPr>
          <w:rFonts w:ascii="Times New Roman" w:hAnsi="Times New Roman" w:cs="Times New Roman"/>
          <w:spacing w:val="-8"/>
          <w:szCs w:val="28"/>
        </w:rPr>
        <w:t>8,9</w:t>
      </w:r>
      <w:r w:rsidRPr="00495CFF">
        <w:rPr>
          <w:rFonts w:ascii="Times New Roman" w:hAnsi="Times New Roman" w:cs="Times New Roman"/>
          <w:spacing w:val="-8"/>
          <w:szCs w:val="28"/>
        </w:rPr>
        <w:t xml:space="preserve"> % от общего объема безвозмездных поступлений.</w:t>
      </w:r>
      <w:r w:rsidRPr="00495CFF">
        <w:rPr>
          <w:rFonts w:ascii="Times New Roman" w:hAnsi="Times New Roman" w:cs="Times New Roman"/>
          <w:szCs w:val="28"/>
        </w:rPr>
        <w:t xml:space="preserve"> </w:t>
      </w:r>
    </w:p>
    <w:p w:rsidR="00E518FA" w:rsidRDefault="00E518FA" w:rsidP="00E518FA">
      <w:pPr>
        <w:ind w:firstLine="709"/>
        <w:jc w:val="both"/>
        <w:rPr>
          <w:sz w:val="28"/>
        </w:rPr>
      </w:pPr>
      <w:r>
        <w:rPr>
          <w:sz w:val="28"/>
        </w:rPr>
        <w:t>По сравнению с предыдущим годом поступление субвенций увеличилось не значительно на 1,6 тыс. рублей, или на 2,</w:t>
      </w:r>
      <w:r w:rsidR="002A372B">
        <w:rPr>
          <w:sz w:val="28"/>
        </w:rPr>
        <w:t>7</w:t>
      </w:r>
      <w:r>
        <w:rPr>
          <w:sz w:val="28"/>
        </w:rPr>
        <w:t xml:space="preserve"> процента. </w:t>
      </w:r>
    </w:p>
    <w:p w:rsidR="002A372B" w:rsidRDefault="002A372B" w:rsidP="00E518FA">
      <w:pPr>
        <w:ind w:firstLine="708"/>
        <w:jc w:val="both"/>
        <w:rPr>
          <w:b/>
          <w:sz w:val="28"/>
          <w:szCs w:val="28"/>
        </w:rPr>
      </w:pPr>
    </w:p>
    <w:p w:rsidR="00E518FA" w:rsidRDefault="00E518FA" w:rsidP="00E518FA">
      <w:pPr>
        <w:ind w:firstLine="708"/>
        <w:jc w:val="both"/>
        <w:rPr>
          <w:b/>
          <w:sz w:val="28"/>
          <w:szCs w:val="28"/>
        </w:rPr>
      </w:pPr>
      <w:r w:rsidRPr="003B6419">
        <w:rPr>
          <w:b/>
          <w:sz w:val="28"/>
          <w:szCs w:val="28"/>
        </w:rPr>
        <w:t>5. Расходы</w:t>
      </w:r>
      <w:r>
        <w:rPr>
          <w:b/>
          <w:sz w:val="28"/>
          <w:szCs w:val="28"/>
        </w:rPr>
        <w:t xml:space="preserve"> проекта бюджета </w:t>
      </w:r>
    </w:p>
    <w:p w:rsidR="003B6419" w:rsidRDefault="003B6419" w:rsidP="00E518FA">
      <w:pPr>
        <w:widowControl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Рябчинского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Рябчинское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4F6C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4F6C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4F6C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E518FA" w:rsidRDefault="00E518FA" w:rsidP="00E518F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F6C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год -  1</w:t>
      </w:r>
      <w:r w:rsidR="00971B8A">
        <w:rPr>
          <w:color w:val="000000"/>
          <w:sz w:val="28"/>
          <w:szCs w:val="28"/>
        </w:rPr>
        <w:t> 799,0</w:t>
      </w:r>
      <w:r>
        <w:rPr>
          <w:color w:val="000000"/>
          <w:sz w:val="28"/>
          <w:szCs w:val="28"/>
        </w:rPr>
        <w:t xml:space="preserve"> тыс. рублей;</w:t>
      </w:r>
    </w:p>
    <w:p w:rsidR="00E518FA" w:rsidRDefault="00E518FA" w:rsidP="00E518F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F6C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-</w:t>
      </w:r>
      <w:r w:rsidR="00971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971B8A">
        <w:rPr>
          <w:color w:val="000000"/>
          <w:sz w:val="28"/>
          <w:szCs w:val="28"/>
        </w:rPr>
        <w:t xml:space="preserve"> 886,2 </w:t>
      </w:r>
      <w:r>
        <w:rPr>
          <w:color w:val="000000"/>
          <w:sz w:val="28"/>
          <w:szCs w:val="28"/>
        </w:rPr>
        <w:t>тыс. рублей, в том числе условно утвержденные расходы в сумме 4</w:t>
      </w:r>
      <w:r w:rsidR="00DA6955">
        <w:rPr>
          <w:color w:val="000000"/>
          <w:sz w:val="28"/>
          <w:szCs w:val="28"/>
        </w:rPr>
        <w:t>7,5</w:t>
      </w:r>
      <w:r>
        <w:rPr>
          <w:color w:val="000000"/>
          <w:sz w:val="28"/>
          <w:szCs w:val="28"/>
        </w:rPr>
        <w:t xml:space="preserve"> тыс. рублей;</w:t>
      </w:r>
    </w:p>
    <w:p w:rsidR="00E518FA" w:rsidRDefault="00E518FA" w:rsidP="00E518F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F6C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2</w:t>
      </w:r>
      <w:r w:rsidR="00971B8A">
        <w:rPr>
          <w:color w:val="000000"/>
          <w:sz w:val="28"/>
          <w:szCs w:val="28"/>
        </w:rPr>
        <w:t> 122,2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10</w:t>
      </w:r>
      <w:r w:rsidR="00DA6955">
        <w:rPr>
          <w:color w:val="000000"/>
          <w:sz w:val="28"/>
          <w:szCs w:val="28"/>
        </w:rPr>
        <w:t>6,5</w:t>
      </w:r>
      <w:r>
        <w:rPr>
          <w:color w:val="000000"/>
          <w:sz w:val="28"/>
          <w:szCs w:val="28"/>
        </w:rPr>
        <w:t xml:space="preserve"> тыс. рублей.</w:t>
      </w:r>
    </w:p>
    <w:p w:rsidR="003B6419" w:rsidRDefault="003B6419" w:rsidP="00E51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18FA" w:rsidRDefault="00E518FA" w:rsidP="00E51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DA6955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(2</w:t>
      </w:r>
      <w:r w:rsidR="00DA6955">
        <w:rPr>
          <w:spacing w:val="-2"/>
          <w:sz w:val="28"/>
          <w:szCs w:val="28"/>
        </w:rPr>
        <w:t> 683,9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DA6955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меньше на </w:t>
      </w:r>
      <w:r w:rsidR="00995030">
        <w:rPr>
          <w:sz w:val="28"/>
          <w:szCs w:val="28"/>
        </w:rPr>
        <w:t>33,0</w:t>
      </w:r>
      <w:r>
        <w:rPr>
          <w:sz w:val="28"/>
          <w:szCs w:val="28"/>
        </w:rPr>
        <w:t xml:space="preserve"> процента. </w:t>
      </w:r>
    </w:p>
    <w:p w:rsidR="003B6419" w:rsidRDefault="003B6419" w:rsidP="00E518F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общегосударственные расходы</w:t>
      </w:r>
      <w:r w:rsidR="009950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объем которых составляет в расходах 201</w:t>
      </w:r>
      <w:r w:rsidR="0099503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995030">
        <w:rPr>
          <w:color w:val="000000"/>
          <w:sz w:val="28"/>
          <w:szCs w:val="28"/>
        </w:rPr>
        <w:t>41,1</w:t>
      </w:r>
      <w:r>
        <w:rPr>
          <w:color w:val="000000"/>
          <w:sz w:val="28"/>
          <w:szCs w:val="28"/>
        </w:rPr>
        <w:t xml:space="preserve"> % (</w:t>
      </w:r>
      <w:r w:rsidR="00995030">
        <w:rPr>
          <w:color w:val="000000"/>
          <w:sz w:val="28"/>
          <w:szCs w:val="28"/>
        </w:rPr>
        <w:t>738,5</w:t>
      </w:r>
      <w:r>
        <w:rPr>
          <w:color w:val="000000"/>
          <w:sz w:val="28"/>
          <w:szCs w:val="28"/>
        </w:rPr>
        <w:t xml:space="preserve"> тыс. рублей), 201</w:t>
      </w:r>
      <w:r w:rsidR="009950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995030">
        <w:rPr>
          <w:color w:val="000000"/>
          <w:sz w:val="28"/>
          <w:szCs w:val="28"/>
        </w:rPr>
        <w:t>37,1</w:t>
      </w:r>
      <w:r>
        <w:rPr>
          <w:color w:val="000000"/>
          <w:sz w:val="28"/>
          <w:szCs w:val="28"/>
        </w:rPr>
        <w:t xml:space="preserve"> % (</w:t>
      </w:r>
      <w:r w:rsidR="00995030">
        <w:rPr>
          <w:color w:val="000000"/>
          <w:sz w:val="28"/>
          <w:szCs w:val="28"/>
        </w:rPr>
        <w:t>699,5</w:t>
      </w:r>
      <w:r>
        <w:rPr>
          <w:color w:val="000000"/>
          <w:sz w:val="28"/>
          <w:szCs w:val="28"/>
        </w:rPr>
        <w:t xml:space="preserve"> тыс. рублей), 201</w:t>
      </w:r>
      <w:r w:rsidR="009950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 </w:t>
      </w:r>
      <w:r w:rsidR="00995030">
        <w:rPr>
          <w:color w:val="000000"/>
          <w:sz w:val="28"/>
          <w:szCs w:val="28"/>
        </w:rPr>
        <w:t>35,4</w:t>
      </w:r>
      <w:r>
        <w:rPr>
          <w:color w:val="000000"/>
          <w:sz w:val="28"/>
          <w:szCs w:val="28"/>
        </w:rPr>
        <w:t>% (</w:t>
      </w:r>
      <w:r w:rsidR="00995030">
        <w:rPr>
          <w:color w:val="000000"/>
          <w:sz w:val="28"/>
          <w:szCs w:val="28"/>
        </w:rPr>
        <w:t>750,5</w:t>
      </w:r>
      <w:r>
        <w:rPr>
          <w:color w:val="000000"/>
          <w:sz w:val="28"/>
          <w:szCs w:val="28"/>
        </w:rPr>
        <w:t xml:space="preserve"> тыс. рублей).</w:t>
      </w:r>
    </w:p>
    <w:p w:rsidR="00995030" w:rsidRDefault="00995030" w:rsidP="00E518F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B6419" w:rsidRDefault="003B6419" w:rsidP="00E518F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B6419" w:rsidRDefault="003B6419" w:rsidP="00E518F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B6419" w:rsidRDefault="003B6419" w:rsidP="00E518F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518FA" w:rsidRDefault="00E518FA" w:rsidP="00E518F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995030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995030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995030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E518FA" w:rsidRDefault="00E518FA" w:rsidP="00E518F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E518FA" w:rsidTr="00E518F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8FA" w:rsidRDefault="00E518F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995030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E518FA" w:rsidRDefault="00E518F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995030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995030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E518FA" w:rsidTr="00E518F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FA" w:rsidRDefault="00E518FA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8FA" w:rsidRDefault="00E518FA" w:rsidP="0099503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5030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E518FA" w:rsidRDefault="00E518FA">
            <w:pPr>
              <w:rPr>
                <w:b/>
              </w:rPr>
            </w:pPr>
          </w:p>
          <w:p w:rsidR="00E518FA" w:rsidRDefault="00E518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 w:rsidP="00995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99503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 w:rsidP="00995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99503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E518FA" w:rsidTr="00E518F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851,3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738,5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699,5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750,5</w:t>
            </w:r>
          </w:p>
        </w:tc>
      </w:tr>
      <w:tr w:rsidR="00E518FA" w:rsidTr="00E518F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50,8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52,7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52,7</w:t>
            </w:r>
          </w:p>
        </w:tc>
      </w:tr>
      <w:tr w:rsidR="00995030" w:rsidTr="00E518F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030" w:rsidRDefault="00995030">
            <w:pPr>
              <w:shd w:val="clear" w:color="auto" w:fill="FFFFFF"/>
              <w:spacing w:line="230" w:lineRule="exact"/>
              <w:ind w:left="19" w:right="58" w:firstLine="5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030" w:rsidRDefault="00995030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030" w:rsidRDefault="003B641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030" w:rsidRDefault="00995030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030" w:rsidRDefault="00995030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030" w:rsidRDefault="00995030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E518FA" w:rsidTr="00E518F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123,0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543,0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630,0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655,0</w:t>
            </w:r>
          </w:p>
        </w:tc>
      </w:tr>
      <w:tr w:rsidR="00E518FA" w:rsidTr="00E518F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9,0</w:t>
            </w:r>
          </w:p>
        </w:tc>
      </w:tr>
      <w:tr w:rsidR="00E518FA" w:rsidTr="00E518F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1 648,8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452,0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443,5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995030">
            <w:pPr>
              <w:shd w:val="clear" w:color="auto" w:fill="FFFFFF"/>
              <w:jc w:val="center"/>
            </w:pPr>
            <w:r>
              <w:t>544,5</w:t>
            </w:r>
          </w:p>
        </w:tc>
      </w:tr>
      <w:tr w:rsidR="00E518FA" w:rsidTr="00E518F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E518FA" w:rsidTr="00E518F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47,5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8FA" w:rsidRDefault="003B6419">
            <w:pPr>
              <w:shd w:val="clear" w:color="auto" w:fill="FFFFFF"/>
              <w:jc w:val="center"/>
            </w:pPr>
            <w:r>
              <w:t>106,5</w:t>
            </w:r>
          </w:p>
        </w:tc>
      </w:tr>
      <w:tr w:rsidR="00E518FA" w:rsidTr="00E518F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E518FA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8FA" w:rsidRDefault="00E518F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3B64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2 683,9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3B64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1 799,0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3B64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1886,2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8FA" w:rsidRDefault="003B64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2 122,2</w:t>
            </w:r>
          </w:p>
        </w:tc>
      </w:tr>
    </w:tbl>
    <w:p w:rsidR="00E518FA" w:rsidRDefault="00E518FA" w:rsidP="00E518F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3B6419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3B64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47,5</w:t>
      </w:r>
      <w:r>
        <w:rPr>
          <w:color w:val="000000"/>
          <w:sz w:val="28"/>
          <w:szCs w:val="28"/>
        </w:rPr>
        <w:t xml:space="preserve"> тыс. рублей, на 201</w:t>
      </w:r>
      <w:r w:rsidR="003B641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106,5</w:t>
      </w:r>
      <w:r>
        <w:rPr>
          <w:color w:val="000000"/>
          <w:sz w:val="28"/>
          <w:szCs w:val="28"/>
        </w:rPr>
        <w:t xml:space="preserve"> тыс. рублей</w:t>
      </w:r>
      <w:r w:rsidR="003B64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</w:t>
      </w:r>
      <w:proofErr w:type="gramEnd"/>
      <w:r>
        <w:rPr>
          <w:color w:val="000000"/>
          <w:sz w:val="28"/>
          <w:szCs w:val="28"/>
        </w:rPr>
        <w:t xml:space="preserve">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 Объем условно утвержденных расходов в расходах бюджета на 201</w:t>
      </w:r>
      <w:r w:rsidR="003B64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3B641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</w:t>
      </w:r>
      <w:r w:rsidR="003B6419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E518FA" w:rsidRDefault="00E518FA" w:rsidP="00E518F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3B6419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3B6419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3B6419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E518FA" w:rsidRDefault="00E518FA" w:rsidP="00E518F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738,5</w:t>
      </w:r>
      <w:r>
        <w:rPr>
          <w:color w:val="000000"/>
          <w:sz w:val="28"/>
          <w:szCs w:val="28"/>
        </w:rPr>
        <w:t xml:space="preserve"> тыс. рублей;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699,5</w:t>
      </w:r>
      <w:r>
        <w:rPr>
          <w:color w:val="000000"/>
          <w:sz w:val="28"/>
          <w:szCs w:val="28"/>
        </w:rPr>
        <w:t xml:space="preserve"> тыс. рублей;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 xml:space="preserve">750,5 </w:t>
      </w:r>
      <w:r>
        <w:rPr>
          <w:color w:val="000000"/>
          <w:sz w:val="28"/>
          <w:szCs w:val="28"/>
        </w:rPr>
        <w:t>тыс. рублей.</w:t>
      </w: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</w:t>
      </w:r>
      <w:r>
        <w:rPr>
          <w:color w:val="000000"/>
          <w:sz w:val="28"/>
          <w:szCs w:val="28"/>
        </w:rPr>
        <w:lastRenderedPageBreak/>
        <w:t>что расходы 201</w:t>
      </w:r>
      <w:r w:rsidR="003B64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3B6419">
        <w:rPr>
          <w:color w:val="000000"/>
          <w:sz w:val="28"/>
          <w:szCs w:val="28"/>
        </w:rPr>
        <w:t xml:space="preserve">оценкой </w:t>
      </w: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3B6419">
        <w:rPr>
          <w:color w:val="000000"/>
          <w:sz w:val="28"/>
          <w:szCs w:val="28"/>
        </w:rPr>
        <w:t>а (851,3 тыс. рублей)</w:t>
      </w:r>
      <w:r>
        <w:rPr>
          <w:color w:val="000000"/>
          <w:sz w:val="28"/>
          <w:szCs w:val="28"/>
        </w:rPr>
        <w:t xml:space="preserve"> уменьшатся на </w:t>
      </w:r>
      <w:r w:rsidR="003B6419">
        <w:rPr>
          <w:color w:val="000000"/>
          <w:sz w:val="28"/>
          <w:szCs w:val="28"/>
        </w:rPr>
        <w:t>13,3</w:t>
      </w:r>
      <w:r>
        <w:rPr>
          <w:color w:val="000000"/>
          <w:sz w:val="28"/>
          <w:szCs w:val="28"/>
        </w:rPr>
        <w:t xml:space="preserve"> процента.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52,5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3B6419">
        <w:rPr>
          <w:color w:val="000000"/>
          <w:sz w:val="28"/>
          <w:szCs w:val="28"/>
        </w:rPr>
        <w:t>52,7</w:t>
      </w:r>
      <w:r>
        <w:rPr>
          <w:color w:val="000000"/>
          <w:sz w:val="28"/>
          <w:szCs w:val="28"/>
        </w:rPr>
        <w:t xml:space="preserve"> тыс. рублей; </w:t>
      </w: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5</w:t>
      </w:r>
      <w:r w:rsidR="003B6419">
        <w:rPr>
          <w:color w:val="000000"/>
          <w:sz w:val="28"/>
          <w:szCs w:val="28"/>
        </w:rPr>
        <w:t>2,7</w:t>
      </w:r>
      <w:r>
        <w:rPr>
          <w:color w:val="000000"/>
          <w:sz w:val="28"/>
          <w:szCs w:val="28"/>
        </w:rPr>
        <w:t xml:space="preserve"> тыс. рублей.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3B64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3B6419">
        <w:rPr>
          <w:color w:val="000000"/>
          <w:sz w:val="28"/>
          <w:szCs w:val="28"/>
        </w:rPr>
        <w:t xml:space="preserve">оценкой </w:t>
      </w:r>
      <w:r>
        <w:rPr>
          <w:color w:val="000000"/>
          <w:sz w:val="28"/>
          <w:szCs w:val="28"/>
        </w:rPr>
        <w:t>201</w:t>
      </w:r>
      <w:r w:rsidR="003B641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3B641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 w:rsidR="003B6419">
        <w:rPr>
          <w:color w:val="000000"/>
          <w:sz w:val="28"/>
          <w:szCs w:val="28"/>
        </w:rPr>
        <w:t>50,8</w:t>
      </w:r>
      <w:r>
        <w:rPr>
          <w:color w:val="000000"/>
          <w:sz w:val="28"/>
          <w:szCs w:val="28"/>
        </w:rPr>
        <w:t xml:space="preserve"> тыс. рублей), увеличились на 3,</w:t>
      </w:r>
      <w:r w:rsidR="00890D1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процента. </w:t>
      </w:r>
    </w:p>
    <w:p w:rsidR="00E518FA" w:rsidRDefault="00E518FA" w:rsidP="00E518FA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890D1A" w:rsidRDefault="00890D1A" w:rsidP="00890D1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03</w:t>
      </w:r>
      <w:r w:rsidRPr="00890D1A">
        <w:rPr>
          <w:color w:val="000000"/>
        </w:rPr>
        <w:t xml:space="preserve"> </w:t>
      </w:r>
      <w:r>
        <w:rPr>
          <w:color w:val="000000"/>
        </w:rPr>
        <w:t>«</w:t>
      </w:r>
      <w:r w:rsidRPr="00890D1A">
        <w:rPr>
          <w:b/>
          <w:color w:val="000000"/>
          <w:sz w:val="28"/>
          <w:szCs w:val="28"/>
        </w:rPr>
        <w:t>Национальная безопасность и правоохранительная</w:t>
      </w:r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890D1A" w:rsidRDefault="00890D1A" w:rsidP="00890D1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90D1A" w:rsidRDefault="00890D1A" w:rsidP="00890D1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1,0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890D1A" w:rsidRDefault="00890D1A" w:rsidP="00890D1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1,0 тыс. рублей; </w:t>
      </w:r>
    </w:p>
    <w:p w:rsidR="00890D1A" w:rsidRDefault="00890D1A" w:rsidP="00890D1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1,0 тыс. рублей. </w:t>
      </w:r>
    </w:p>
    <w:p w:rsidR="0098209B" w:rsidRDefault="0098209B" w:rsidP="0098209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году расходы по разделу 03 «Национальная безопасность и правоохранительная деятельность» не запланированы. 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820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98209B">
        <w:rPr>
          <w:color w:val="000000"/>
          <w:sz w:val="28"/>
          <w:szCs w:val="28"/>
        </w:rPr>
        <w:t>543,0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8209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98209B">
        <w:rPr>
          <w:color w:val="000000"/>
          <w:sz w:val="28"/>
          <w:szCs w:val="28"/>
        </w:rPr>
        <w:t>633,</w:t>
      </w:r>
      <w:r>
        <w:rPr>
          <w:color w:val="000000"/>
          <w:sz w:val="28"/>
          <w:szCs w:val="28"/>
        </w:rPr>
        <w:t xml:space="preserve">0 тыс. рублей;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820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98209B">
        <w:rPr>
          <w:color w:val="000000"/>
          <w:sz w:val="28"/>
          <w:szCs w:val="28"/>
        </w:rPr>
        <w:t>655</w:t>
      </w:r>
      <w:r>
        <w:rPr>
          <w:color w:val="000000"/>
          <w:sz w:val="28"/>
          <w:szCs w:val="28"/>
        </w:rPr>
        <w:t>,0 тыс. рублей.</w:t>
      </w:r>
    </w:p>
    <w:p w:rsidR="0098209B" w:rsidRDefault="0098209B" w:rsidP="0098209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2014 года, по сравнению с оценкой 2013 года (105,0 тыс. рублей), увеличились в 5,1 раза.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209B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</w:t>
      </w:r>
      <w:r w:rsidR="0098209B">
        <w:rPr>
          <w:sz w:val="28"/>
          <w:szCs w:val="28"/>
        </w:rPr>
        <w:t>9</w:t>
      </w:r>
      <w:r>
        <w:rPr>
          <w:sz w:val="28"/>
          <w:szCs w:val="28"/>
        </w:rPr>
        <w:t>,0 </w:t>
      </w:r>
      <w:r w:rsidR="0098209B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209B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</w:t>
      </w:r>
      <w:r w:rsidR="0098209B">
        <w:rPr>
          <w:sz w:val="28"/>
          <w:szCs w:val="28"/>
        </w:rPr>
        <w:t>9</w:t>
      </w:r>
      <w:r>
        <w:rPr>
          <w:sz w:val="28"/>
          <w:szCs w:val="28"/>
        </w:rPr>
        <w:t>,0 тыс. рублей;</w:t>
      </w: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209B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</w:t>
      </w:r>
      <w:r w:rsidR="0098209B">
        <w:rPr>
          <w:sz w:val="28"/>
          <w:szCs w:val="28"/>
        </w:rPr>
        <w:t>9</w:t>
      </w:r>
      <w:r>
        <w:rPr>
          <w:sz w:val="28"/>
          <w:szCs w:val="28"/>
        </w:rPr>
        <w:t>,0 тыс. рублей.</w:t>
      </w:r>
    </w:p>
    <w:p w:rsidR="00E518FA" w:rsidRDefault="00E518FA" w:rsidP="0098209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518FA" w:rsidRDefault="00E518FA" w:rsidP="00E51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201</w:t>
      </w:r>
      <w:r w:rsidR="0098209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9820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98209B">
        <w:rPr>
          <w:sz w:val="28"/>
          <w:szCs w:val="28"/>
        </w:rPr>
        <w:t>2,0</w:t>
      </w:r>
      <w:r>
        <w:rPr>
          <w:sz w:val="28"/>
          <w:szCs w:val="28"/>
        </w:rPr>
        <w:t xml:space="preserve"> тыс. рублей, или  </w:t>
      </w:r>
      <w:r w:rsidR="0098209B">
        <w:rPr>
          <w:sz w:val="28"/>
          <w:szCs w:val="28"/>
        </w:rPr>
        <w:t>на 28,6 процента</w:t>
      </w:r>
      <w:r>
        <w:rPr>
          <w:sz w:val="28"/>
          <w:szCs w:val="28"/>
        </w:rPr>
        <w:t>.</w:t>
      </w:r>
    </w:p>
    <w:p w:rsidR="00E518FA" w:rsidRDefault="00E518FA" w:rsidP="00E51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</w:t>
      </w:r>
      <w:r w:rsidR="00FF79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8209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8209B">
        <w:rPr>
          <w:sz w:val="28"/>
          <w:szCs w:val="28"/>
        </w:rPr>
        <w:t>452,0</w:t>
      </w:r>
      <w:r>
        <w:rPr>
          <w:sz w:val="28"/>
          <w:szCs w:val="28"/>
        </w:rPr>
        <w:t xml:space="preserve"> тыс. рублей;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8209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8209B">
        <w:rPr>
          <w:sz w:val="28"/>
          <w:szCs w:val="28"/>
        </w:rPr>
        <w:t>443,5</w:t>
      </w:r>
      <w:r>
        <w:rPr>
          <w:sz w:val="28"/>
          <w:szCs w:val="28"/>
        </w:rPr>
        <w:t xml:space="preserve"> тыс. рублей; 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8209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FF795D">
        <w:rPr>
          <w:sz w:val="28"/>
          <w:szCs w:val="28"/>
        </w:rPr>
        <w:t>544,5</w:t>
      </w:r>
      <w:r>
        <w:rPr>
          <w:sz w:val="28"/>
          <w:szCs w:val="28"/>
        </w:rPr>
        <w:t xml:space="preserve"> тыс. рублей. </w:t>
      </w:r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проекте на 201</w:t>
      </w:r>
      <w:r w:rsidR="00FF795D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дома культуры и МБУК </w:t>
      </w:r>
      <w:proofErr w:type="spellStart"/>
      <w:r>
        <w:rPr>
          <w:sz w:val="28"/>
          <w:szCs w:val="28"/>
        </w:rPr>
        <w:t>Рябчинской</w:t>
      </w:r>
      <w:proofErr w:type="spellEnd"/>
      <w:r>
        <w:rPr>
          <w:sz w:val="28"/>
          <w:szCs w:val="28"/>
        </w:rPr>
        <w:t xml:space="preserve"> сельской библиотеки. </w:t>
      </w:r>
      <w:proofErr w:type="gramEnd"/>
    </w:p>
    <w:p w:rsidR="00E518FA" w:rsidRDefault="00E518FA" w:rsidP="00E51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расходов по разделу культура</w:t>
      </w:r>
      <w:r w:rsidR="00FF795D">
        <w:rPr>
          <w:sz w:val="28"/>
          <w:szCs w:val="28"/>
        </w:rPr>
        <w:t>,</w:t>
      </w:r>
      <w:r>
        <w:rPr>
          <w:sz w:val="28"/>
          <w:szCs w:val="28"/>
        </w:rPr>
        <w:t xml:space="preserve"> кинематография в структуре бюджета  в 201</w:t>
      </w:r>
      <w:r w:rsidR="00FF795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FF795D">
        <w:rPr>
          <w:sz w:val="28"/>
          <w:szCs w:val="28"/>
        </w:rPr>
        <w:t>25,1</w:t>
      </w:r>
      <w:r>
        <w:rPr>
          <w:sz w:val="28"/>
          <w:szCs w:val="28"/>
        </w:rPr>
        <w:t>% , в 201</w:t>
      </w:r>
      <w:r w:rsidR="00FF795D">
        <w:rPr>
          <w:sz w:val="28"/>
          <w:szCs w:val="28"/>
        </w:rPr>
        <w:t>5 –</w:t>
      </w:r>
      <w:r>
        <w:rPr>
          <w:sz w:val="28"/>
          <w:szCs w:val="28"/>
        </w:rPr>
        <w:t xml:space="preserve"> </w:t>
      </w:r>
      <w:r w:rsidR="00FF795D">
        <w:rPr>
          <w:sz w:val="28"/>
          <w:szCs w:val="28"/>
        </w:rPr>
        <w:t>23,</w:t>
      </w:r>
      <w:r>
        <w:rPr>
          <w:sz w:val="28"/>
          <w:szCs w:val="28"/>
        </w:rPr>
        <w:t>5%, в 201</w:t>
      </w:r>
      <w:r w:rsidR="00FF795D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FF795D">
        <w:rPr>
          <w:sz w:val="28"/>
          <w:szCs w:val="28"/>
        </w:rPr>
        <w:t>56,7</w:t>
      </w:r>
      <w:r>
        <w:rPr>
          <w:sz w:val="28"/>
          <w:szCs w:val="28"/>
        </w:rPr>
        <w:t xml:space="preserve">%. </w:t>
      </w:r>
    </w:p>
    <w:p w:rsidR="00E518FA" w:rsidRDefault="00E518FA" w:rsidP="00E518F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F79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FF79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(</w:t>
      </w:r>
      <w:r w:rsidR="00FF795D">
        <w:rPr>
          <w:color w:val="000000"/>
          <w:sz w:val="28"/>
          <w:szCs w:val="28"/>
        </w:rPr>
        <w:t>1 648,8</w:t>
      </w:r>
      <w:r>
        <w:rPr>
          <w:color w:val="000000"/>
          <w:sz w:val="28"/>
          <w:szCs w:val="28"/>
        </w:rPr>
        <w:t xml:space="preserve"> тыс. рублей), уменьшились </w:t>
      </w:r>
      <w:r w:rsidR="00FF795D">
        <w:rPr>
          <w:color w:val="000000"/>
          <w:sz w:val="28"/>
          <w:szCs w:val="28"/>
        </w:rPr>
        <w:t xml:space="preserve">на 1 196,8 тыс. рублей или на </w:t>
      </w:r>
      <w:r>
        <w:rPr>
          <w:color w:val="000000"/>
          <w:sz w:val="28"/>
          <w:szCs w:val="28"/>
        </w:rPr>
        <w:t>7</w:t>
      </w:r>
      <w:r w:rsidR="00FF795D">
        <w:rPr>
          <w:color w:val="000000"/>
          <w:sz w:val="28"/>
          <w:szCs w:val="28"/>
        </w:rPr>
        <w:t>2,6 процента</w:t>
      </w:r>
      <w:r>
        <w:rPr>
          <w:color w:val="000000"/>
          <w:sz w:val="28"/>
          <w:szCs w:val="28"/>
        </w:rPr>
        <w:t xml:space="preserve">. </w:t>
      </w:r>
    </w:p>
    <w:p w:rsidR="00E518FA" w:rsidRDefault="00E518FA" w:rsidP="00E518FA">
      <w:pPr>
        <w:widowControl w:val="0"/>
        <w:ind w:firstLine="709"/>
        <w:jc w:val="both"/>
        <w:rPr>
          <w:b/>
          <w:sz w:val="28"/>
          <w:szCs w:val="28"/>
        </w:rPr>
      </w:pPr>
    </w:p>
    <w:p w:rsidR="00E518FA" w:rsidRDefault="00E518FA" w:rsidP="00E518FA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FF795D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</w:t>
      </w:r>
      <w:r w:rsidR="00FF795D">
        <w:rPr>
          <w:sz w:val="28"/>
          <w:szCs w:val="28"/>
        </w:rPr>
        <w:t>М</w:t>
      </w:r>
      <w:r>
        <w:rPr>
          <w:sz w:val="28"/>
          <w:szCs w:val="28"/>
        </w:rPr>
        <w:t xml:space="preserve">ассовый спорт» в объеме 3,0 тыс. рублей. В   общем   объеме   бюджета   доля    расходов    по разделу составит 0,2 процента. </w:t>
      </w:r>
    </w:p>
    <w:p w:rsidR="00E518FA" w:rsidRDefault="00E518FA" w:rsidP="00E518F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вышеуказанным расходам  полномочия переданы в район по статье «Обеспечение условий для развития на территории «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поселения» физической культуры и массового спорта.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Пеклинское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FF79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FF79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не запланированы.</w:t>
      </w:r>
    </w:p>
    <w:p w:rsidR="00E518FA" w:rsidRDefault="00E518FA" w:rsidP="00E518F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Условно утвержденные расходы </w:t>
      </w:r>
      <w:r>
        <w:rPr>
          <w:color w:val="000000"/>
          <w:sz w:val="28"/>
          <w:szCs w:val="28"/>
        </w:rPr>
        <w:t>определены на 201</w:t>
      </w:r>
      <w:r w:rsidR="00FF79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объеме </w:t>
      </w:r>
      <w:r w:rsidR="00FF795D">
        <w:rPr>
          <w:color w:val="000000"/>
          <w:sz w:val="28"/>
          <w:szCs w:val="28"/>
        </w:rPr>
        <w:t xml:space="preserve">47,5 </w:t>
      </w:r>
      <w:r>
        <w:rPr>
          <w:color w:val="000000"/>
          <w:sz w:val="28"/>
          <w:szCs w:val="28"/>
        </w:rPr>
        <w:t>тыс. рублей</w:t>
      </w:r>
      <w:r w:rsidR="00FF79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201</w:t>
      </w:r>
      <w:r w:rsidR="00FF79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FF795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10</w:t>
      </w:r>
      <w:r w:rsidR="00FF795D">
        <w:rPr>
          <w:color w:val="000000"/>
          <w:sz w:val="28"/>
          <w:szCs w:val="28"/>
        </w:rPr>
        <w:t>6,5</w:t>
      </w:r>
      <w:r>
        <w:rPr>
          <w:color w:val="000000"/>
          <w:sz w:val="28"/>
          <w:szCs w:val="28"/>
        </w:rPr>
        <w:t xml:space="preserve"> тыс. рублей</w:t>
      </w:r>
      <w:r w:rsidR="00FF79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18FA" w:rsidRDefault="00E518FA" w:rsidP="00E518F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Выводы</w:t>
      </w:r>
    </w:p>
    <w:p w:rsidR="00FF795D" w:rsidRDefault="00FF795D" w:rsidP="00FF7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Рябчинской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Рябчинский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9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Рябчинской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B20B75">
        <w:rPr>
          <w:iCs/>
          <w:sz w:val="28"/>
          <w:szCs w:val="28"/>
        </w:rPr>
        <w:t>№13 от 28.06.201</w:t>
      </w:r>
      <w:r>
        <w:rPr>
          <w:iCs/>
          <w:sz w:val="28"/>
          <w:szCs w:val="28"/>
        </w:rPr>
        <w:t>3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Рябчинское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2012 года.</w:t>
      </w:r>
    </w:p>
    <w:p w:rsidR="00FF795D" w:rsidRPr="00E518FA" w:rsidRDefault="00FF795D" w:rsidP="00FF795D">
      <w:pPr>
        <w:pStyle w:val="aa"/>
        <w:ind w:left="0"/>
        <w:jc w:val="both"/>
        <w:rPr>
          <w:rFonts w:ascii="Times New Roman" w:hAnsi="Times New Roman" w:cs="Times New Roman"/>
        </w:rPr>
      </w:pPr>
      <w:r>
        <w:tab/>
      </w:r>
      <w:r w:rsidRPr="00E518FA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E518FA">
        <w:rPr>
          <w:rFonts w:ascii="Times New Roman" w:hAnsi="Times New Roman" w:cs="Times New Roman"/>
        </w:rPr>
        <w:t>Рябчинский</w:t>
      </w:r>
      <w:proofErr w:type="spellEnd"/>
      <w:r w:rsidRPr="00E518FA">
        <w:rPr>
          <w:rFonts w:ascii="Times New Roman" w:hAnsi="Times New Roman" w:cs="Times New Roman"/>
        </w:rPr>
        <w:t xml:space="preserve"> сельский  Совет народных депутатов 1</w:t>
      </w:r>
      <w:r>
        <w:rPr>
          <w:rFonts w:ascii="Times New Roman" w:hAnsi="Times New Roman" w:cs="Times New Roman"/>
        </w:rPr>
        <w:t>5</w:t>
      </w:r>
      <w:r w:rsidRPr="00E518FA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E518FA">
        <w:rPr>
          <w:rFonts w:ascii="Times New Roman" w:hAnsi="Times New Roman" w:cs="Times New Roman"/>
        </w:rPr>
        <w:t xml:space="preserve"> года.</w:t>
      </w:r>
    </w:p>
    <w:p w:rsidR="00FF795D" w:rsidRPr="0094604F" w:rsidRDefault="00FF795D" w:rsidP="00FF795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4604F">
        <w:rPr>
          <w:sz w:val="28"/>
        </w:rPr>
        <w:t xml:space="preserve">Прогноз социально-экономического развития Брянской области </w:t>
      </w:r>
      <w:r>
        <w:rPr>
          <w:sz w:val="28"/>
        </w:rPr>
        <w:br/>
      </w:r>
      <w:r w:rsidRPr="00460CCA">
        <w:rPr>
          <w:sz w:val="28"/>
        </w:rPr>
        <w:t>на 2014 год</w:t>
      </w:r>
      <w:r>
        <w:rPr>
          <w:sz w:val="28"/>
        </w:rPr>
        <w:t xml:space="preserve"> </w:t>
      </w:r>
      <w:r w:rsidRPr="0094604F">
        <w:rPr>
          <w:sz w:val="28"/>
        </w:rPr>
        <w:t>и на период до 2016 года разработан на основе основных макроэкономических показателей социально-экономического развития области за 2011</w:t>
      </w:r>
      <w:r w:rsidRPr="006E1A9F">
        <w:rPr>
          <w:sz w:val="28"/>
        </w:rPr>
        <w:t> –</w:t>
      </w:r>
      <w:r>
        <w:rPr>
          <w:sz w:val="28"/>
        </w:rPr>
        <w:t> </w:t>
      </w:r>
      <w:r w:rsidRPr="0094604F">
        <w:rPr>
          <w:sz w:val="28"/>
        </w:rPr>
        <w:t>2012 годы</w:t>
      </w:r>
      <w:r w:rsidRPr="0094604F">
        <w:rPr>
          <w:sz w:val="28"/>
          <w:szCs w:val="28"/>
        </w:rPr>
        <w:t xml:space="preserve">, </w:t>
      </w:r>
      <w:r w:rsidRPr="0094604F">
        <w:rPr>
          <w:color w:val="000000"/>
          <w:sz w:val="28"/>
          <w:szCs w:val="28"/>
        </w:rPr>
        <w:t xml:space="preserve">ожидаемых итогов за 2013 год, </w:t>
      </w:r>
      <w:r w:rsidRPr="0094604F">
        <w:rPr>
          <w:bCs/>
          <w:sz w:val="28"/>
          <w:szCs w:val="28"/>
        </w:rPr>
        <w:t xml:space="preserve">целевых показателей, установленных Указами Президента Российской Федерации от 7 мая 2012 года № 596-606, </w:t>
      </w:r>
      <w:r w:rsidRPr="0094604F">
        <w:rPr>
          <w:color w:val="000000"/>
          <w:sz w:val="28"/>
          <w:szCs w:val="28"/>
        </w:rPr>
        <w:t>а также с учетом сценарных условий социально-экономического развития Российской Федерации на 2014</w:t>
      </w:r>
      <w:r w:rsidRPr="006E1A9F">
        <w:rPr>
          <w:sz w:val="28"/>
        </w:rPr>
        <w:t> –</w:t>
      </w:r>
      <w:r>
        <w:rPr>
          <w:sz w:val="28"/>
        </w:rPr>
        <w:t> </w:t>
      </w:r>
      <w:r w:rsidRPr="0094604F">
        <w:rPr>
          <w:color w:val="000000"/>
          <w:sz w:val="28"/>
          <w:szCs w:val="28"/>
        </w:rPr>
        <w:t>2016 годы.</w:t>
      </w:r>
      <w:proofErr w:type="gramEnd"/>
    </w:p>
    <w:p w:rsidR="00FF795D" w:rsidRDefault="00FF795D" w:rsidP="00FF7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2014-2016 годах, указах от 7 мая 2012 года, а также основных направлений бюджетной и налоговой политики на 2014 год и на плановый период 2015 и 2016 годов. </w:t>
      </w:r>
    </w:p>
    <w:p w:rsidR="00FF795D" w:rsidRPr="00E518FA" w:rsidRDefault="00FF795D" w:rsidP="00FF795D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518FA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E518FA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E518FA">
        <w:rPr>
          <w:rFonts w:ascii="Times New Roman" w:hAnsi="Times New Roman" w:cs="Times New Roman"/>
          <w:szCs w:val="28"/>
        </w:rPr>
        <w:t xml:space="preserve"> годы </w:t>
      </w:r>
      <w:r w:rsidRPr="00E518FA">
        <w:rPr>
          <w:rFonts w:ascii="Times New Roman" w:hAnsi="Times New Roman" w:cs="Times New Roman"/>
          <w:szCs w:val="28"/>
        </w:rPr>
        <w:lastRenderedPageBreak/>
        <w:t>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E518FA">
        <w:rPr>
          <w:rFonts w:ascii="Times New Roman" w:hAnsi="Times New Roman" w:cs="Times New Roman"/>
          <w:szCs w:val="28"/>
        </w:rPr>
        <w:t xml:space="preserve"> году.</w:t>
      </w:r>
    </w:p>
    <w:p w:rsidR="00FF795D" w:rsidRDefault="00FF795D" w:rsidP="00FF79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бюджет прогнозируется бездефицитный с объемом доходов и расходов в 2014 году в сумме </w:t>
      </w:r>
      <w:r>
        <w:rPr>
          <w:sz w:val="28"/>
          <w:szCs w:val="28"/>
        </w:rPr>
        <w:br/>
        <w:t>1 799,0 тыс. рублей, в 2015 году – 1 886,2 тыс. рублей, в 2015 году – 1 122,2 тыс. рублей.</w:t>
      </w:r>
    </w:p>
    <w:p w:rsidR="002B59FD" w:rsidRDefault="002B59FD" w:rsidP="002B59FD">
      <w:pPr>
        <w:widowControl w:val="0"/>
        <w:ind w:firstLine="708"/>
        <w:jc w:val="both"/>
        <w:rPr>
          <w:sz w:val="28"/>
          <w:szCs w:val="20"/>
        </w:rPr>
      </w:pPr>
      <w:r w:rsidRPr="00EF5CD7"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2014 год предусмотрены в объеме 1 799,0 тыс. рублей, что ниже ожидаемого в 2013 году объема на 822,2 тыс. рублей, или на 31,4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2012 года доходы снижены на 1 073,1 тыс. рублей, или на 37,4 процента.</w:t>
      </w:r>
      <w:r>
        <w:rPr>
          <w:sz w:val="28"/>
          <w:szCs w:val="20"/>
        </w:rPr>
        <w:t xml:space="preserve"> </w:t>
      </w:r>
    </w:p>
    <w:p w:rsidR="002B59FD" w:rsidRDefault="002B59FD" w:rsidP="002B59F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2012 года и ожидаемых в бюджете на 2013 год обусловлена уменьшением  безвозмездных поступлений из бюджетов другого уровня, что свидетельствует о сохранении зависимости местного бюджета от бюджетов другого уровня и собственных доходов. </w:t>
      </w:r>
      <w:r>
        <w:rPr>
          <w:b/>
          <w:sz w:val="28"/>
          <w:szCs w:val="28"/>
        </w:rPr>
        <w:tab/>
      </w:r>
    </w:p>
    <w:p w:rsidR="002B59FD" w:rsidRDefault="002B59FD" w:rsidP="002B59FD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Рябчинского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Рябчинское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2014 год и на плановый период 2015 и 2016 годов» составляет:</w:t>
      </w:r>
    </w:p>
    <w:p w:rsidR="002B59FD" w:rsidRDefault="002B59FD" w:rsidP="002B59FD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 год -  1 799,0 тыс. рублей;</w:t>
      </w:r>
    </w:p>
    <w:p w:rsidR="002B59FD" w:rsidRDefault="002B59FD" w:rsidP="002B59FD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- 1 886,2 тыс. рублей, в том числе условно утвержденные расходы в сумме 47,5 тыс. рублей;</w:t>
      </w:r>
    </w:p>
    <w:p w:rsidR="002B59FD" w:rsidRDefault="002B59FD" w:rsidP="002B59FD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2 122,2 тыс. рублей, в том числе условно утвержденные расходы  106,5 тыс. рублей.</w:t>
      </w:r>
    </w:p>
    <w:p w:rsidR="002B59FD" w:rsidRDefault="002B59FD" w:rsidP="002B5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2013 года  (2 683,9 тыс. рублей), расходы определенны</w:t>
      </w:r>
      <w:r>
        <w:rPr>
          <w:sz w:val="28"/>
          <w:szCs w:val="28"/>
        </w:rPr>
        <w:t xml:space="preserve"> в проекте решения на 2014 год меньше на 33,0 процента. </w:t>
      </w:r>
    </w:p>
    <w:p w:rsidR="002B59FD" w:rsidRDefault="002B59FD" w:rsidP="002B59FD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B59FD">
        <w:rPr>
          <w:color w:val="000000"/>
          <w:sz w:val="28"/>
          <w:szCs w:val="28"/>
        </w:rPr>
        <w:t>Условно утвержденные расходы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определены на 2015 год в объеме 47,5 тыс. рублей,  на 2016 год – 106,5 тыс. рублей. </w:t>
      </w:r>
    </w:p>
    <w:p w:rsidR="00495CFF" w:rsidRDefault="00495CFF" w:rsidP="00E518F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E518FA" w:rsidRDefault="00E518FA" w:rsidP="00E518F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Предложение</w:t>
      </w:r>
    </w:p>
    <w:p w:rsidR="00E518FA" w:rsidRDefault="00E518FA" w:rsidP="00E518F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E518FA" w:rsidRDefault="00E518FA" w:rsidP="00E518FA">
      <w:pPr>
        <w:spacing w:line="252" w:lineRule="auto"/>
        <w:ind w:firstLine="709"/>
        <w:jc w:val="both"/>
        <w:rPr>
          <w:sz w:val="28"/>
          <w:szCs w:val="28"/>
        </w:rPr>
      </w:pPr>
    </w:p>
    <w:p w:rsidR="00E518FA" w:rsidRDefault="00E518FA" w:rsidP="00E518FA">
      <w:pPr>
        <w:spacing w:line="252" w:lineRule="auto"/>
        <w:ind w:firstLine="709"/>
        <w:jc w:val="both"/>
        <w:rPr>
          <w:sz w:val="28"/>
          <w:szCs w:val="28"/>
        </w:rPr>
      </w:pPr>
    </w:p>
    <w:p w:rsidR="00FF795D" w:rsidRDefault="00FF795D" w:rsidP="00E518FA">
      <w:pPr>
        <w:spacing w:line="252" w:lineRule="auto"/>
        <w:ind w:firstLine="709"/>
        <w:jc w:val="both"/>
        <w:rPr>
          <w:sz w:val="28"/>
          <w:szCs w:val="28"/>
        </w:rPr>
      </w:pPr>
    </w:p>
    <w:p w:rsidR="00FF795D" w:rsidRDefault="00FF795D" w:rsidP="00E518F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Шкаберин</w:t>
      </w:r>
      <w:proofErr w:type="spellEnd"/>
      <w:r>
        <w:rPr>
          <w:sz w:val="28"/>
          <w:szCs w:val="28"/>
        </w:rPr>
        <w:tab/>
      </w:r>
    </w:p>
    <w:p w:rsidR="00FF795D" w:rsidRDefault="00FF795D" w:rsidP="00E518FA">
      <w:pPr>
        <w:spacing w:line="252" w:lineRule="auto"/>
        <w:ind w:firstLine="709"/>
        <w:jc w:val="both"/>
        <w:rPr>
          <w:sz w:val="28"/>
          <w:szCs w:val="28"/>
        </w:rPr>
      </w:pPr>
    </w:p>
    <w:p w:rsidR="00E518FA" w:rsidRDefault="00FF795D" w:rsidP="00E518F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518FA">
        <w:rPr>
          <w:sz w:val="28"/>
          <w:szCs w:val="28"/>
        </w:rPr>
        <w:t xml:space="preserve">                                                      Н.А. </w:t>
      </w:r>
      <w:proofErr w:type="spellStart"/>
      <w:r w:rsidR="00E518FA">
        <w:rPr>
          <w:sz w:val="28"/>
          <w:szCs w:val="28"/>
        </w:rPr>
        <w:t>Дороденкова</w:t>
      </w:r>
      <w:proofErr w:type="spellEnd"/>
    </w:p>
    <w:p w:rsidR="00E518FA" w:rsidRDefault="00E518FA" w:rsidP="00E518F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D7186" w:rsidRDefault="00FD7186"/>
    <w:sectPr w:rsidR="00FD7186" w:rsidSect="00560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66" w:rsidRDefault="004B4F66" w:rsidP="005601D5">
      <w:r>
        <w:separator/>
      </w:r>
    </w:p>
  </w:endnote>
  <w:endnote w:type="continuationSeparator" w:id="0">
    <w:p w:rsidR="004B4F66" w:rsidRDefault="004B4F66" w:rsidP="0056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D5" w:rsidRDefault="005601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D5" w:rsidRDefault="005601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D5" w:rsidRDefault="00560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66" w:rsidRDefault="004B4F66" w:rsidP="005601D5">
      <w:r>
        <w:separator/>
      </w:r>
    </w:p>
  </w:footnote>
  <w:footnote w:type="continuationSeparator" w:id="0">
    <w:p w:rsidR="004B4F66" w:rsidRDefault="004B4F66" w:rsidP="0056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D5" w:rsidRDefault="005601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778"/>
      <w:docPartObj>
        <w:docPartGallery w:val="Page Numbers (Top of Page)"/>
        <w:docPartUnique/>
      </w:docPartObj>
    </w:sdtPr>
    <w:sdtContent>
      <w:p w:rsidR="005601D5" w:rsidRDefault="005601D5">
        <w:pPr>
          <w:pStyle w:val="ad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601D5" w:rsidRDefault="005601D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D5" w:rsidRDefault="005601D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18FA"/>
    <w:rsid w:val="00012AD7"/>
    <w:rsid w:val="00096741"/>
    <w:rsid w:val="0017384F"/>
    <w:rsid w:val="00193687"/>
    <w:rsid w:val="001A3E15"/>
    <w:rsid w:val="002A372B"/>
    <w:rsid w:val="002B1F48"/>
    <w:rsid w:val="002B59FD"/>
    <w:rsid w:val="002B6904"/>
    <w:rsid w:val="002E1636"/>
    <w:rsid w:val="0030099F"/>
    <w:rsid w:val="00360265"/>
    <w:rsid w:val="00363B5A"/>
    <w:rsid w:val="003713FB"/>
    <w:rsid w:val="00390D54"/>
    <w:rsid w:val="003B6419"/>
    <w:rsid w:val="00471AFD"/>
    <w:rsid w:val="00487309"/>
    <w:rsid w:val="00495CFF"/>
    <w:rsid w:val="004B4F66"/>
    <w:rsid w:val="004F6C57"/>
    <w:rsid w:val="00535D16"/>
    <w:rsid w:val="005550BA"/>
    <w:rsid w:val="005601D5"/>
    <w:rsid w:val="005B31A7"/>
    <w:rsid w:val="005D7BCB"/>
    <w:rsid w:val="005F0D0A"/>
    <w:rsid w:val="00632732"/>
    <w:rsid w:val="00681BB8"/>
    <w:rsid w:val="007044FC"/>
    <w:rsid w:val="00713BBC"/>
    <w:rsid w:val="007A7519"/>
    <w:rsid w:val="0084653A"/>
    <w:rsid w:val="00851760"/>
    <w:rsid w:val="00863558"/>
    <w:rsid w:val="00890D1A"/>
    <w:rsid w:val="008D3879"/>
    <w:rsid w:val="008F32DC"/>
    <w:rsid w:val="00971B8A"/>
    <w:rsid w:val="0098209B"/>
    <w:rsid w:val="00995030"/>
    <w:rsid w:val="009F41DB"/>
    <w:rsid w:val="00A92590"/>
    <w:rsid w:val="00B122E2"/>
    <w:rsid w:val="00B20B75"/>
    <w:rsid w:val="00C365D1"/>
    <w:rsid w:val="00C740F6"/>
    <w:rsid w:val="00C937D4"/>
    <w:rsid w:val="00DA07A2"/>
    <w:rsid w:val="00DA6955"/>
    <w:rsid w:val="00DC0A5D"/>
    <w:rsid w:val="00E518FA"/>
    <w:rsid w:val="00E651A1"/>
    <w:rsid w:val="00E7078D"/>
    <w:rsid w:val="00E776D0"/>
    <w:rsid w:val="00EA7CC1"/>
    <w:rsid w:val="00EF5CD7"/>
    <w:rsid w:val="00F52D57"/>
    <w:rsid w:val="00F848CC"/>
    <w:rsid w:val="00FD7186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18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8FA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E51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5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518FA"/>
    <w:pPr>
      <w:spacing w:after="120"/>
    </w:pPr>
  </w:style>
  <w:style w:type="character" w:customStyle="1" w:styleId="a8">
    <w:name w:val="Основной текст Знак"/>
    <w:basedOn w:val="a0"/>
    <w:link w:val="a7"/>
    <w:rsid w:val="00E5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a"/>
    <w:semiHidden/>
    <w:locked/>
    <w:rsid w:val="00E518FA"/>
    <w:rPr>
      <w:sz w:val="28"/>
      <w:szCs w:val="24"/>
    </w:rPr>
  </w:style>
  <w:style w:type="paragraph" w:styleId="aa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9"/>
    <w:semiHidden/>
    <w:unhideWhenUsed/>
    <w:rsid w:val="00E518FA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basedOn w:val="a0"/>
    <w:link w:val="aa"/>
    <w:uiPriority w:val="99"/>
    <w:semiHidden/>
    <w:rsid w:val="00E5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E518FA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E518F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aliases w:val="Знак Знак Знак Знак Знак1,Знак Знак Знак Знак2"/>
    <w:basedOn w:val="a0"/>
    <w:link w:val="20"/>
    <w:uiPriority w:val="99"/>
    <w:semiHidden/>
    <w:rsid w:val="00E5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E518FA"/>
    <w:pPr>
      <w:spacing w:after="150"/>
      <w:ind w:right="300"/>
    </w:pPr>
  </w:style>
  <w:style w:type="paragraph" w:customStyle="1" w:styleId="ConsNormal">
    <w:name w:val="ConsNormal"/>
    <w:rsid w:val="00E51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E51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518F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E518FA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E5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601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0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0377;fld=134;dst=1002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F4ED-829A-46F7-97A5-96010BAA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2013-11-13T07:19:00Z</dcterms:created>
  <dcterms:modified xsi:type="dcterms:W3CDTF">2013-12-04T08:42:00Z</dcterms:modified>
</cp:coreProperties>
</file>