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7" w:rsidRDefault="002663C7" w:rsidP="00266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663C7" w:rsidRDefault="002663C7" w:rsidP="00266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контрольном мероприятии</w:t>
      </w:r>
    </w:p>
    <w:p w:rsidR="002663C7" w:rsidRDefault="002663C7" w:rsidP="00266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«Аудит эффективности использования земель Дубровского района</w:t>
      </w:r>
    </w:p>
    <w:p w:rsidR="002663C7" w:rsidRDefault="002663C7" w:rsidP="00266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2010-2012 годах»</w:t>
      </w:r>
    </w:p>
    <w:p w:rsidR="002663C7" w:rsidRDefault="002663C7" w:rsidP="002663C7">
      <w:pPr>
        <w:rPr>
          <w:sz w:val="28"/>
          <w:szCs w:val="28"/>
        </w:rPr>
      </w:pPr>
      <w:r>
        <w:rPr>
          <w:sz w:val="28"/>
          <w:szCs w:val="28"/>
        </w:rPr>
        <w:t xml:space="preserve">       п. Дубровка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7.02.2014 г.</w:t>
      </w:r>
    </w:p>
    <w:p w:rsidR="002663C7" w:rsidRDefault="002663C7" w:rsidP="002663C7">
      <w:pPr>
        <w:ind w:firstLine="540"/>
        <w:rPr>
          <w:b/>
          <w:szCs w:val="28"/>
        </w:rPr>
      </w:pPr>
    </w:p>
    <w:p w:rsidR="002663C7" w:rsidRDefault="002663C7" w:rsidP="002663C7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Основание для проведения контрольного мероприятия: </w:t>
      </w:r>
    </w:p>
    <w:p w:rsidR="002663C7" w:rsidRDefault="002663C7" w:rsidP="002663C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пункт 3.2  плана работ  Контрольно–счетной палаты на 2013 год, утвержденного решением Коллегии Контрольно-счетной палаты от 28.12.2012 года №27-рк;</w:t>
      </w:r>
    </w:p>
    <w:p w:rsidR="002663C7" w:rsidRDefault="002663C7" w:rsidP="002663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параллельного контрольного мероприятия Контрольно-счётной палатой Брянской области и Контрольно-счётной палатой Дубровского района от 8 октября 2013 года;</w:t>
      </w:r>
    </w:p>
    <w:p w:rsidR="002663C7" w:rsidRDefault="002663C7" w:rsidP="002663C7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приказ председателя Контрольно-счётной палаты Дубровского района №50 от 11 ноября 2013 года.</w:t>
      </w:r>
    </w:p>
    <w:p w:rsidR="002663C7" w:rsidRDefault="002663C7" w:rsidP="002663C7">
      <w:pPr>
        <w:ind w:firstLine="7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Цель контрольного мероприятия: </w:t>
      </w:r>
    </w:p>
    <w:p w:rsidR="002663C7" w:rsidRDefault="002663C7" w:rsidP="002663C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1. Оценить правовое обеспечение развития земельных отношений и обеспечение управления земельными ресурсами в Дубровском районе. </w:t>
      </w:r>
    </w:p>
    <w:p w:rsidR="002663C7" w:rsidRDefault="002663C7" w:rsidP="002663C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2. Оценить правомерность и эффективность использования земельных ресурсов Дубровского района в 2010-2012 годах. Оценить реализацию управлением имущественных отношений Дубровского района в части управления и распоряжения земельными ресурсами.</w:t>
      </w:r>
    </w:p>
    <w:p w:rsidR="002663C7" w:rsidRDefault="002663C7" w:rsidP="002663C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3. Оценить организацию и эффективность осуществления земельного контроля.</w:t>
      </w:r>
    </w:p>
    <w:p w:rsidR="002663C7" w:rsidRDefault="002663C7" w:rsidP="002663C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Предмет контрольного мероприятия:</w:t>
      </w:r>
    </w:p>
    <w:p w:rsidR="002663C7" w:rsidRDefault="002663C7" w:rsidP="00266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образования «Дубровский район», регулирующие вопросы в сфере земельных правоотношений;</w:t>
      </w:r>
    </w:p>
    <w:p w:rsidR="002663C7" w:rsidRDefault="002663C7" w:rsidP="0026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деятельность исполнительного органа муниципального образования «Дубровский район» по эффективному управлению земельными участками; </w:t>
      </w:r>
    </w:p>
    <w:p w:rsidR="002663C7" w:rsidRDefault="002663C7" w:rsidP="0026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исполнительного органа муниципального образования «Дубровский район» по обеспечению полноты и своевременности поступления средств от распоряжения и использования земельных участков, эффективности их использования.</w:t>
      </w:r>
    </w:p>
    <w:p w:rsidR="002663C7" w:rsidRDefault="002663C7" w:rsidP="00266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4. Объекты контроля:</w:t>
      </w:r>
    </w:p>
    <w:p w:rsidR="002663C7" w:rsidRDefault="002663C7" w:rsidP="002663C7">
      <w:pPr>
        <w:rPr>
          <w:sz w:val="28"/>
          <w:szCs w:val="28"/>
        </w:rPr>
      </w:pPr>
      <w:r>
        <w:rPr>
          <w:sz w:val="28"/>
          <w:szCs w:val="28"/>
        </w:rPr>
        <w:t>исполнительные органы муниципальных образований,  Комитет правовых и имущественных отношений администрации Дубровского района.</w:t>
      </w:r>
    </w:p>
    <w:p w:rsidR="002663C7" w:rsidRDefault="002663C7" w:rsidP="002663C7">
      <w:pPr>
        <w:shd w:val="clear" w:color="auto" w:fill="FFFFFF"/>
        <w:ind w:right="7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5. Проверяемый период деятельности: </w:t>
      </w:r>
      <w:r>
        <w:rPr>
          <w:sz w:val="28"/>
          <w:szCs w:val="28"/>
        </w:rPr>
        <w:t>2010 - 2012 годы.</w:t>
      </w:r>
    </w:p>
    <w:p w:rsidR="002663C7" w:rsidRDefault="002663C7" w:rsidP="002663C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663C7" w:rsidRDefault="002663C7" w:rsidP="002663C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6. Сроки  проведения  контрольного  мероприятия:</w:t>
      </w:r>
    </w:p>
    <w:p w:rsidR="002663C7" w:rsidRDefault="002663C7" w:rsidP="002663C7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12 ноября 2013 года по 01 февраля 2014 года. </w:t>
      </w:r>
    </w:p>
    <w:p w:rsidR="002663C7" w:rsidRDefault="002663C7" w:rsidP="002663C7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663C7" w:rsidRDefault="002663C7" w:rsidP="002663C7">
      <w:pPr>
        <w:widowControl w:val="0"/>
        <w:snapToGrid w:val="0"/>
        <w:rPr>
          <w:b/>
          <w:sz w:val="28"/>
          <w:szCs w:val="28"/>
        </w:rPr>
      </w:pPr>
    </w:p>
    <w:p w:rsidR="002663C7" w:rsidRDefault="002663C7" w:rsidP="002663C7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7. Вопросы проверки: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 нормативных правовых актов муниципального уровня, регламентирующих порядок распоряжения и использования земельных ресурсов.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исполнительных органов по повышению эффективности использования земельных участков.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учета земельных участков.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Соблюдение порядка предоставления земельных участков в безвозмездное срочное пользование, постоянное (бессрочное) пользование, в аренду.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5. Соблюдение порядка продажи земельных участков.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Полнота и достоверность бюджетного учета </w:t>
      </w:r>
    </w:p>
    <w:p w:rsidR="002663C7" w:rsidRDefault="002663C7" w:rsidP="00266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возникающие в ходе проверки.</w:t>
      </w:r>
    </w:p>
    <w:p w:rsidR="002663C7" w:rsidRDefault="002663C7" w:rsidP="002663C7">
      <w:pPr>
        <w:jc w:val="center"/>
        <w:rPr>
          <w:b/>
          <w:sz w:val="28"/>
          <w:szCs w:val="28"/>
        </w:rPr>
      </w:pPr>
    </w:p>
    <w:p w:rsidR="002663C7" w:rsidRDefault="002663C7" w:rsidP="002663C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Дубровского района - исполнительно-распорядительный орган Дубровского района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</w:t>
      </w:r>
    </w:p>
    <w:p w:rsidR="002663C7" w:rsidRDefault="002663C7" w:rsidP="002663C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администрации Дубровского района составляют глава администрации Дубровского района, его заместители, структурные подразделения администрации. </w:t>
      </w:r>
    </w:p>
    <w:p w:rsidR="002663C7" w:rsidRDefault="002663C7" w:rsidP="002663C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Дубровского района обладает правами  юридического лица, осуществляет свою деятельность в соответствии с действующим законодательством Российской Федерации и Брянской области, решениями Дубровского районного Совета народных депутатов, постановлениями главы Дубровского района, постановлениями главы администрации Дубровского района,  Уставом и Положением об администрации Дубровского района.</w:t>
      </w:r>
    </w:p>
    <w:p w:rsidR="002663C7" w:rsidRDefault="002663C7" w:rsidP="002663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Фактический адрес администрации: 242750, Брянская область, Дубровский район,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Дубровка, ул. Победы, 18.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право первой подписи принадлежало: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Дубровского района </w:t>
      </w:r>
      <w:proofErr w:type="spellStart"/>
      <w:r>
        <w:rPr>
          <w:sz w:val="28"/>
          <w:szCs w:val="28"/>
        </w:rPr>
        <w:t>Акуленко</w:t>
      </w:r>
      <w:proofErr w:type="spellEnd"/>
      <w:r>
        <w:rPr>
          <w:sz w:val="28"/>
          <w:szCs w:val="28"/>
        </w:rPr>
        <w:t xml:space="preserve"> Павлу  Владимировичу – до 15.04.2013 года;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Дубровского района – Шевелеву Игорю Анатольевичу с 16.04.2013 года по настоящее время;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второй подписи: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Матвиюк</w:t>
      </w:r>
      <w:proofErr w:type="spellEnd"/>
      <w:r>
        <w:rPr>
          <w:sz w:val="28"/>
          <w:szCs w:val="28"/>
        </w:rPr>
        <w:t xml:space="preserve"> Надежда Владимировна – весь период.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проверка проведена в присутствии и.о. Главы администрации Дубровского района – Шевелева И.А., председателя Комитета правовых и имущественных отношений – Буровой Е.А., главного бухгалтера -  </w:t>
      </w:r>
      <w:proofErr w:type="spellStart"/>
      <w:r>
        <w:rPr>
          <w:sz w:val="28"/>
          <w:szCs w:val="28"/>
        </w:rPr>
        <w:t>Матвиюк</w:t>
      </w:r>
      <w:proofErr w:type="spellEnd"/>
      <w:r>
        <w:rPr>
          <w:sz w:val="28"/>
          <w:szCs w:val="28"/>
        </w:rPr>
        <w:t xml:space="preserve"> Н.В.</w:t>
      </w:r>
    </w:p>
    <w:p w:rsidR="002663C7" w:rsidRDefault="002663C7" w:rsidP="00266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3C7" w:rsidRDefault="002663C7" w:rsidP="00266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территория Дубровского муниципального района совпадает с территорией кадастрового района "Дубровский". Общая протяженность границ района составляет 233,5 км, в том числе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- 54,9 км, Жуковским - 67,54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- 54,50 км, Смоленской областью - 56,56 км.</w:t>
      </w:r>
    </w:p>
    <w:p w:rsidR="002663C7" w:rsidRDefault="002663C7" w:rsidP="00266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муниципального района составляет 102793 га.</w:t>
      </w:r>
    </w:p>
    <w:p w:rsidR="002663C7" w:rsidRDefault="002663C7" w:rsidP="00266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района состоит из 1  городского  и 6 сельских поселений. За отчетный год изменений в границах территориальных поселений не было. </w:t>
      </w:r>
    </w:p>
    <w:p w:rsidR="002663C7" w:rsidRDefault="002663C7" w:rsidP="002663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C7" w:rsidRDefault="002663C7" w:rsidP="00266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ст.72 Конституции Российской Федерации вопросы владения, пользования и распоряжения землей находятся в совместном ведении Российской Федерации и субъектов Российской Федерации. По предметам совместного ведения издаются федеральные законы и принимаемые в соответствии с ними законы и иные нормативно правовые акты субъектов РФ (ст. 76 Конституции РФ).</w:t>
      </w:r>
    </w:p>
    <w:p w:rsidR="002663C7" w:rsidRDefault="002663C7" w:rsidP="00266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действующими федеральными законами и в развитие их положений в Дубровском районе в целях урегулирования отдельных вопросов, связанных с земельными отношениями приняты нормативные правовые акты.</w:t>
      </w:r>
    </w:p>
    <w:p w:rsidR="002663C7" w:rsidRDefault="002663C7" w:rsidP="002663C7">
      <w:pPr>
        <w:pStyle w:val="1"/>
        <w:jc w:val="both"/>
        <w:rPr>
          <w:sz w:val="28"/>
          <w:szCs w:val="28"/>
        </w:rPr>
      </w:pPr>
    </w:p>
    <w:p w:rsidR="002663C7" w:rsidRDefault="002663C7" w:rsidP="00266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установлено, Комитет архитектуры, градостроительства и имущественных от ношений с 2009 по 2011 год являлся структурным подразделением администрации Дубровского района, осуществляющим исполнительно-распорядительные функции в отношении муниципальной собственности и функции по градостроительной деятельности на территории муниципального образования «Дубровский район» в пределах полномочий.  </w:t>
      </w:r>
      <w:proofErr w:type="gramStart"/>
      <w:r>
        <w:rPr>
          <w:sz w:val="28"/>
          <w:szCs w:val="28"/>
        </w:rPr>
        <w:t xml:space="preserve">Комитет в своей деятельности руководствуется действующим законодательством Российской Федерации, Градостроительным Кодексом РФ, Земельным Кодексом РФ, Федеральным Законом РФ </w:t>
      </w:r>
      <w:r>
        <w:rPr>
          <w:bCs/>
          <w:sz w:val="28"/>
          <w:szCs w:val="28"/>
        </w:rPr>
        <w:t>N 178-ФЗ</w:t>
      </w:r>
      <w:r>
        <w:rPr>
          <w:sz w:val="28"/>
          <w:szCs w:val="28"/>
        </w:rPr>
        <w:t xml:space="preserve"> от 21.12.2001 года «О приватизации государственного и муниципального имущества», Федеральным Законом РФ N 135-ФЗ от 26 июля 2006 года «О защите конкуренции», Федеральным Законом РФ N115-ФЗ от 21 июля 2005 года «О концессионных соглашениях»,  Уставом муниципального образования «Дубровский район», правовыми</w:t>
      </w:r>
      <w:proofErr w:type="gramEnd"/>
      <w:r>
        <w:rPr>
          <w:sz w:val="28"/>
          <w:szCs w:val="28"/>
        </w:rPr>
        <w:t xml:space="preserve"> актами Дубровского районного Совета народных депутатов, Администрации Дубровского района, а также настоящим Положением.</w:t>
      </w:r>
    </w:p>
    <w:p w:rsidR="002663C7" w:rsidRDefault="002663C7" w:rsidP="00266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 подотчетен и несет ответственность за выполнение возложенных на него задач перед Главой администрации Дубровского района.</w:t>
      </w:r>
    </w:p>
    <w:p w:rsidR="002663C7" w:rsidRDefault="002663C7" w:rsidP="00266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 является юридическим лицом, имеет печать с изображением государственного герба Российской Федерации и своим наименованием, и штамп.</w:t>
      </w:r>
    </w:p>
    <w:p w:rsidR="002663C7" w:rsidRDefault="002663C7" w:rsidP="002663C7">
      <w:pPr>
        <w:tabs>
          <w:tab w:val="num" w:pos="-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правовых и имущественных отношений является структурным подразделением администрации Дубровского района с 2012 года, осуществляющим исполнительно-распорядительные функции в отношении </w:t>
      </w:r>
      <w:r>
        <w:rPr>
          <w:sz w:val="28"/>
          <w:szCs w:val="28"/>
        </w:rPr>
        <w:lastRenderedPageBreak/>
        <w:t xml:space="preserve">муниципальной собственности на территории муниципального образования «Дубровский район» и функции по правовой  деятельности в пределах полномочий. </w:t>
      </w:r>
    </w:p>
    <w:p w:rsidR="002663C7" w:rsidRDefault="002663C7" w:rsidP="002663C7">
      <w:pPr>
        <w:tabs>
          <w:tab w:val="num" w:pos="-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 в своей деятельности руководствуется 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Земельным Кодексом РФ, Федеральным Законом РФ </w:t>
      </w:r>
      <w:r>
        <w:rPr>
          <w:bCs/>
          <w:sz w:val="28"/>
          <w:szCs w:val="28"/>
        </w:rPr>
        <w:t>N 178-ФЗ</w:t>
      </w:r>
      <w:r>
        <w:rPr>
          <w:sz w:val="28"/>
          <w:szCs w:val="28"/>
        </w:rPr>
        <w:t xml:space="preserve"> от 21.12.2001 года «О приватизации государственного и муниципального имущества», Федеральным Законом РФ N 135-ФЗ от 26 июля 2006 года «О защите конкуренции», Федеральным Законом РФ N115-ФЗ от 21 июля 2005 года «О</w:t>
      </w:r>
      <w:proofErr w:type="gramEnd"/>
      <w:r>
        <w:rPr>
          <w:sz w:val="28"/>
          <w:szCs w:val="28"/>
        </w:rPr>
        <w:t xml:space="preserve"> концессионных </w:t>
      </w:r>
      <w:proofErr w:type="gramStart"/>
      <w:r>
        <w:rPr>
          <w:sz w:val="28"/>
          <w:szCs w:val="28"/>
        </w:rPr>
        <w:t>соглашениях</w:t>
      </w:r>
      <w:proofErr w:type="gramEnd"/>
      <w:r>
        <w:rPr>
          <w:sz w:val="28"/>
          <w:szCs w:val="28"/>
        </w:rPr>
        <w:t>»,  нормативными  правовыми актами Брянской области, Уставом муниципального образования «Дубровский район», правовыми актами Дубровского районного Совета народных депутатов, Администрации Дубровского района, а также  Положением.</w:t>
      </w:r>
    </w:p>
    <w:p w:rsidR="002663C7" w:rsidRDefault="002663C7" w:rsidP="002663C7">
      <w:pPr>
        <w:numPr>
          <w:ilvl w:val="1"/>
          <w:numId w:val="2"/>
        </w:numPr>
        <w:tabs>
          <w:tab w:val="num" w:pos="-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подотчетен и несет ответственность за выполнение возложенных на него задач перед Главой администрации Дубровского района.</w:t>
      </w:r>
    </w:p>
    <w:p w:rsidR="002663C7" w:rsidRDefault="002663C7" w:rsidP="002663C7">
      <w:pPr>
        <w:numPr>
          <w:ilvl w:val="1"/>
          <w:numId w:val="2"/>
        </w:numPr>
        <w:tabs>
          <w:tab w:val="num" w:pos="-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является юридическим лицом, имеет печать с изображением государственного герба Российской Федерации и своим наименованием, и штамп.</w:t>
      </w:r>
    </w:p>
    <w:p w:rsidR="002663C7" w:rsidRDefault="002663C7" w:rsidP="002663C7">
      <w:pPr>
        <w:tabs>
          <w:tab w:val="left" w:pos="18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обеспечивает в пределах своей компетенции проведения единой муниципальной политики в сфере управления и распоряжения муниципальным имуществом, муниципальными землями, а также земельными участками из земель, государственная собственность на которые не разграничена.</w:t>
      </w:r>
    </w:p>
    <w:p w:rsidR="002663C7" w:rsidRDefault="002663C7" w:rsidP="002663C7">
      <w:pPr>
        <w:pStyle w:val="a4"/>
        <w:ind w:firstLine="567"/>
        <w:jc w:val="left"/>
        <w:rPr>
          <w:szCs w:val="28"/>
        </w:rPr>
      </w:pPr>
      <w:r>
        <w:rPr>
          <w:szCs w:val="28"/>
        </w:rPr>
        <w:t>Комитет архитектуры, градостроительства и имущественных отношений в 2011 году осуществлял функции по муниципальному земельному контролю.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 В 2011 году осуществлено 3 проверки юридического лица: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Открытое акционерное общество «</w:t>
      </w:r>
      <w:proofErr w:type="spellStart"/>
      <w:r>
        <w:rPr>
          <w:szCs w:val="28"/>
        </w:rPr>
        <w:t>АТП-Дубровка</w:t>
      </w:r>
      <w:proofErr w:type="spellEnd"/>
      <w:r>
        <w:rPr>
          <w:szCs w:val="28"/>
        </w:rPr>
        <w:t>»;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Общество с ограниченной ответственностью «</w:t>
      </w:r>
      <w:proofErr w:type="spellStart"/>
      <w:r>
        <w:rPr>
          <w:szCs w:val="28"/>
        </w:rPr>
        <w:t>Дагстрой</w:t>
      </w:r>
      <w:proofErr w:type="spellEnd"/>
      <w:r>
        <w:rPr>
          <w:szCs w:val="28"/>
        </w:rPr>
        <w:t>»;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филиал Открытого акционерного общества «Брянск-Лада».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Комитетом правовых и имущественных отношений администрации Дубровского района в 2012 году осуществлено 4 проверки юридического лица: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Городское казённое учреждение Брянской области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лесничество»;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Общество с ограниченной ответственностью Строительная фирма «Агропром строй»;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Общество с ограниченной ответственностью «Брянский лен»;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- Общество с ограниченной ответственностью «Шпагатная Фабрика».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Комитет ведет учет проверок соблюдения земельного законодательства. Все составленные в ходе проведения проверок документы и иная </w:t>
      </w:r>
      <w:r>
        <w:rPr>
          <w:szCs w:val="28"/>
        </w:rPr>
        <w:lastRenderedPageBreak/>
        <w:t xml:space="preserve">информация записана в Книгу проверок соблюдения земельного законодательства. 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В ходе проведения проверок нарушений не выявлено.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В таблице предоставлена информация Дубровского МО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Брянской области о проведенных проверках использования земельных участков.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Проведено проверок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Выявлено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Привлечено к ответственности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2663C7" w:rsidRDefault="002663C7" w:rsidP="002663C7">
      <w:pPr>
        <w:pStyle w:val="a4"/>
        <w:ind w:firstLine="567"/>
        <w:jc w:val="left"/>
        <w:rPr>
          <w:szCs w:val="28"/>
        </w:rPr>
      </w:pP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реестра</w:t>
      </w:r>
      <w:proofErr w:type="gramEnd"/>
      <w:r>
        <w:rPr>
          <w:szCs w:val="28"/>
        </w:rPr>
        <w:t xml:space="preserve"> муниципальной казны муниципального образования «Дубровский район» земельные участки в казне не значатся.</w:t>
      </w:r>
    </w:p>
    <w:p w:rsidR="002663C7" w:rsidRDefault="002663C7" w:rsidP="002663C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По запросу Контрольно-счетной палаты сведения о земельных участках в счет невостребованных земельных долей предоставили поселения Дубровского района.</w:t>
      </w:r>
    </w:p>
    <w:p w:rsidR="002663C7" w:rsidRDefault="002663C7" w:rsidP="002663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инвентаризации невостребованных земельных долей </w:t>
      </w:r>
    </w:p>
    <w:p w:rsidR="002663C7" w:rsidRDefault="002663C7" w:rsidP="002663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за 2011 г. выявлено  515  земельных долей площадью </w:t>
      </w:r>
      <w:r>
        <w:rPr>
          <w:b/>
          <w:szCs w:val="28"/>
        </w:rPr>
        <w:t>4833,12 га</w:t>
      </w:r>
      <w:r>
        <w:rPr>
          <w:szCs w:val="28"/>
        </w:rPr>
        <w:t xml:space="preserve">, </w:t>
      </w:r>
    </w:p>
    <w:p w:rsidR="002663C7" w:rsidRDefault="002663C7" w:rsidP="002663C7">
      <w:pPr>
        <w:pStyle w:val="a4"/>
        <w:ind w:firstLine="708"/>
        <w:jc w:val="both"/>
        <w:rPr>
          <w:b/>
          <w:szCs w:val="28"/>
        </w:rPr>
      </w:pPr>
      <w:r>
        <w:rPr>
          <w:szCs w:val="28"/>
        </w:rPr>
        <w:t xml:space="preserve">за 2012 выявлено 357земельных  долей площадью  </w:t>
      </w:r>
      <w:r>
        <w:rPr>
          <w:b/>
          <w:szCs w:val="28"/>
        </w:rPr>
        <w:t xml:space="preserve">3206,88 га. </w:t>
      </w:r>
    </w:p>
    <w:p w:rsidR="002663C7" w:rsidRDefault="002663C7" w:rsidP="002663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Выделено земельных участков в счет невостребованных земельных долей общей площадью </w:t>
      </w:r>
      <w:r>
        <w:rPr>
          <w:b/>
          <w:szCs w:val="28"/>
        </w:rPr>
        <w:t>972,32 га.</w:t>
      </w:r>
    </w:p>
    <w:p w:rsidR="002663C7" w:rsidRDefault="002663C7" w:rsidP="002663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В 2014 году работа по признанию права собственности на земельные участки в счет таких долей будет продолжена.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поселений в 2011-2012 годах выявлено невостребованных земельных долей 2059 общей площадью 18357,6 га, в 2013 году 41 доля площадью 278,39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Выделено земельных участков в счет земельных долей, общей площадью 1454,92 га.</w:t>
      </w:r>
    </w:p>
    <w:p w:rsidR="002663C7" w:rsidRDefault="002663C7" w:rsidP="00266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Положению «Об учете муниципального имущества и ведения реестра муниципальной собственности муниципального образования «Дубровский район», утвержденного  решением Дубровского районного Совета народных депутатов от 22.11.2012 №86, все объекты муниципальной собственности, за исключением земель, государственная собственность на которые не разграничена, природных ресурсов, денежных средств районного бюджета подлежат по объектному учету в Реестре.</w:t>
      </w:r>
    </w:p>
    <w:p w:rsidR="002663C7" w:rsidRDefault="002663C7" w:rsidP="00266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01.01.2013 года в реестре муниципальной собственности Дубровского района значится 48 земельных участков  общей площадью 32,1 га (оформлены свидетельства о регистрации). Из общего количества земельных участков в аренду предоставлен 1 земельный участок для ИЖС площадью 0,1 га и  1 участок в постоянное бессрочное пользование для дошкольного образовательного учреждения площадью 0,5 га, не используются - 46 земельных участков площадью 31,5 га.</w:t>
      </w:r>
    </w:p>
    <w:p w:rsidR="002663C7" w:rsidRDefault="002663C7" w:rsidP="002663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Земельные участки, государственная собственность на которые не разграничена на 01.01.2013 год составляют 2394,0 га, из них сдано в аренду 1513 участков общей площадью 2344,0 га, предоставлен 1 участок в безвозмездное срочное пользование (для строительства церкви с. Алешня) 0,1 га, предоставлено в постоянное бессрочное пользование 23,2 га, продано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26,1 га.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земельных участков ведется в реестре в электронной форме. На бумажных носителях ведутся журналы регистрации договоров аренды земельных участков, журналы регистрации договоров купли-продажи земельных участков.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Дубровского МО Управления Реестра по Брянской области распределение земель по формам собственности произведено следующим образом: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земель, </w:t>
      </w:r>
      <w:proofErr w:type="gramStart"/>
      <w:r>
        <w:rPr>
          <w:b/>
          <w:sz w:val="28"/>
          <w:szCs w:val="28"/>
        </w:rPr>
        <w:t>га</w:t>
      </w:r>
      <w:proofErr w:type="gramEnd"/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102793 га,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102793 га,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102793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том числе в собственности 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Граждан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52857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50285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 44706 га.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Юридических лиц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1573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2186 га,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6297  га.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Государственной и муниципальной собственности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48363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50312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51790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в муниципальной собственности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134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33 га, 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35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собственности Брянской области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406 га,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2373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3853   га.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в собственности Российской Федерации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- 2010 год</w:t>
      </w:r>
      <w:r>
        <w:rPr>
          <w:sz w:val="28"/>
          <w:szCs w:val="28"/>
        </w:rPr>
        <w:t xml:space="preserve"> – 19864 га,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- 2011 год</w:t>
      </w:r>
      <w:r>
        <w:rPr>
          <w:sz w:val="28"/>
          <w:szCs w:val="28"/>
        </w:rPr>
        <w:t xml:space="preserve"> – 19865 га,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- 2012 год</w:t>
      </w:r>
      <w:r>
        <w:rPr>
          <w:sz w:val="28"/>
          <w:szCs w:val="28"/>
        </w:rPr>
        <w:t xml:space="preserve"> – 19865 га.</w:t>
      </w:r>
    </w:p>
    <w:p w:rsidR="002663C7" w:rsidRDefault="002663C7" w:rsidP="002663C7">
      <w:pPr>
        <w:ind w:firstLine="708"/>
        <w:jc w:val="both"/>
        <w:rPr>
          <w:sz w:val="28"/>
          <w:szCs w:val="28"/>
        </w:rPr>
      </w:pPr>
    </w:p>
    <w:p w:rsidR="002663C7" w:rsidRDefault="002663C7" w:rsidP="00266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Отнесение земель к категориям осуществляется в соответствии с целевым  использованием. Категория земель - это часть земельного фонда, выделяемая по основному целевому назначению и имеющая определенный правовой режим. Деление земель на категории осуществляется  в целях обеспечения правовой защиты земель от необоснованного изменения их целевого использования. Изменения в категориях земель происходили на основании принятых постановлений  областных, районных и муниципальных органов власти. Учет земель по категориям ведется в соответствии с их фактическим использованием.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Земельный фонд Дубровского района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1.01.2013 года</w:t>
      </w:r>
      <w:r>
        <w:rPr>
          <w:sz w:val="28"/>
          <w:szCs w:val="28"/>
        </w:rPr>
        <w:t xml:space="preserve"> по категориям земель распределен следующим образом: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земли   сельскохозяйственного назначения – 76 810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земли населенных пунктов - 4604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земли промышленности, транспорта, связи и иного назначения – 2020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земли особо охраняемых территорий - 75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земли лесного фонда – 19124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земли водного фонда - 96 га;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земли запаса – 64 га.</w:t>
      </w:r>
    </w:p>
    <w:p w:rsidR="002663C7" w:rsidRDefault="002663C7" w:rsidP="002663C7">
      <w:pPr>
        <w:tabs>
          <w:tab w:val="num" w:pos="-4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1.01.2013 года площадь района в административных границах по сравнению с 2010 и 2011 годом осталась без изменений и составила 102793 га. Произошли следующие изменения состава земель по категориям:</w:t>
      </w:r>
    </w:p>
    <w:p w:rsidR="002663C7" w:rsidRDefault="002663C7" w:rsidP="002663C7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 составляют 76810 га, по сравнению с 2011 годом сократились на 2 га.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Сокращение произошло за счет: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передачи земельного участка площадью 1 га с кадастровым номером 32:05:0180201:102 в состав земель населённых пунктов (основание: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администрации Брянской области № 214 от 12 марта 2012 года, права зарегистрированы);</w:t>
      </w:r>
      <w:proofErr w:type="gramEnd"/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передача земельного участка площадью 1 га с кадастровым номером 32:05:0150201:26 в состав земель промышленности, транспорта, связи и иного назначения (основания:</w:t>
      </w:r>
      <w:proofErr w:type="gramEnd"/>
      <w:r>
        <w:rPr>
          <w:sz w:val="28"/>
          <w:szCs w:val="28"/>
        </w:rPr>
        <w:t xml:space="preserve"> Постановление администрации Брянской области № 921 от 05октября 2012 года, права зарегистрированы.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Земли населенных пунктов соответственно увеличились на 1 га и составили 4604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Земли промышленности, транспорта, связи и иного назначения, также увеличились на 1 га и составили 2020 га.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1.01.2013 год произошли изменения в категориях земель сельскохозяйственного назначения, а именно:</w:t>
      </w:r>
    </w:p>
    <w:p w:rsidR="002663C7" w:rsidRDefault="002663C7" w:rsidP="002663C7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Площади пашни увеличились на 951 га за счет освоения залежных земель 771 га, пастбищ 177 га, сенокосов 3 га и составили 36262 га.</w:t>
      </w:r>
    </w:p>
    <w:p w:rsidR="002663C7" w:rsidRDefault="002663C7" w:rsidP="002663C7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пастбищ сократилась на 179 га за счет передачи земель в состав населенных  пунктов 1 га, в земли промышленности, транспорта, связи и иного назначения 1 га и перевода в пашню 177 га.</w:t>
      </w:r>
    </w:p>
    <w:p w:rsidR="002663C7" w:rsidRDefault="002663C7" w:rsidP="002663C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субъекта РФ, Брянской области по решению судов (зарегистрированы в ЕГРП)  передано из земель находящихся в собственности граждан 173  земельных пая на площади 1480 га, в том числе из территорий следующих хозяйств: </w:t>
      </w:r>
    </w:p>
    <w:p w:rsidR="002663C7" w:rsidRDefault="002663C7" w:rsidP="002663C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СПК «Заречный» (бывший) – 1 пай, 7 га;</w:t>
      </w:r>
    </w:p>
    <w:p w:rsidR="002663C7" w:rsidRDefault="002663C7" w:rsidP="002663C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СПК «Слава» (бывший) – 38 паёв, 232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СПК Ленинец (бывший) – 19 паёв, 178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СПК «Дубровский» (бывший) – 16 паёв, 126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СПК «</w:t>
      </w:r>
      <w:proofErr w:type="spellStart"/>
      <w:r>
        <w:rPr>
          <w:sz w:val="28"/>
          <w:szCs w:val="28"/>
        </w:rPr>
        <w:t>Сещинский</w:t>
      </w:r>
      <w:proofErr w:type="spellEnd"/>
      <w:r>
        <w:rPr>
          <w:sz w:val="28"/>
          <w:szCs w:val="28"/>
        </w:rPr>
        <w:t>» (бывший) – 20 паёв, 225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СПК «Октябрь» (бывший) – 11 паёв, 104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СПК «</w:t>
      </w:r>
      <w:proofErr w:type="spellStart"/>
      <w:r>
        <w:rPr>
          <w:sz w:val="28"/>
          <w:szCs w:val="28"/>
        </w:rPr>
        <w:t>Радичиский</w:t>
      </w:r>
      <w:proofErr w:type="spellEnd"/>
      <w:r>
        <w:rPr>
          <w:sz w:val="28"/>
          <w:szCs w:val="28"/>
        </w:rPr>
        <w:t>» (бывший) – 46 паёв, 465 га;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>»  – 20 паёв, 143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в Брянской области находится 383 земельных паяя, общей площадью 3446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крестьянских (фермерских) хозяйств по сравнению с 2011 годом осталось без изменения и составило 38 хозяйств, в том числе с правом юридического лица 15 хозяйств. Общая площадь занимаемых ими земель сократилась на 74 га и составила 708 га. Уменьшение площади произошло за счет продажи земель индивидуальному предпринимателю.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оборотом паевых земель, площади земельных участков выделенных в счет земельных долей сократились на 2765 га и составляют 40669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663C7" w:rsidRDefault="002663C7" w:rsidP="002663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 состоянию на 1 января 2013 года Комитетом заключены  1513 договоров аренды земельных участков общей площадью 2344,6 га на общую сумму 2 673,6 тыс. рублей, в том числе за 2011 год заключено 93 договора площадью 112 га, за  2012 год - 90 договоров площадью 78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609 части второй Гражданского кодекса, пункта 2 статьи 26 Земельного кодекса Российской Федерации, договора аренды земельных участков, заключенных на срок более года, подлежат обязательной государственной регистрации в органе, осуществляющем государственную регистрацию прав на недвижимое имущество и сделок с ними. Обязанность по государственной регистрации договора аренды возлагается на арендатора.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земельных участков через аукцион не проводилась в связи с отсутствием заявок.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расчета арендной платы произведена по трем участкам, нарушений не выявлено.</w:t>
      </w:r>
    </w:p>
    <w:p w:rsidR="002663C7" w:rsidRDefault="002663C7" w:rsidP="002663C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годовой арендной платы до 01.01.2013 г. (на основании постановления администрации Дубровского района № 574 от  23.07.2009  г.), рассчитывается по формуле: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Б *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* К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 размер арендной платы в годовом исчислении за арендуемый участок,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кадастровая цена  земли;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 площадь арендуемого земельного участка;</w:t>
      </w:r>
    </w:p>
    <w:p w:rsidR="002663C7" w:rsidRDefault="002663C7" w:rsidP="002663C7">
      <w:pPr>
        <w:pStyle w:val="a6"/>
        <w:spacing w:after="0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  корректирующий коэффициент по виду использования земельного участка.            </w:t>
      </w:r>
    </w:p>
    <w:p w:rsidR="002663C7" w:rsidRDefault="002663C7" w:rsidP="002663C7">
      <w:pPr>
        <w:jc w:val="both"/>
        <w:rPr>
          <w:sz w:val="28"/>
          <w:szCs w:val="28"/>
        </w:rPr>
      </w:pPr>
    </w:p>
    <w:p w:rsidR="002663C7" w:rsidRDefault="002663C7" w:rsidP="002663C7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Размер годовой арендной платы с 01.01.2013 г. (на основании постановления администрации Дубровского района № 157 от 03.04.2013 г.), рассчитывается по формуле:</w:t>
      </w:r>
    </w:p>
    <w:p w:rsidR="002663C7" w:rsidRDefault="002663C7" w:rsidP="00266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=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* К, где</w:t>
      </w:r>
    </w:p>
    <w:p w:rsidR="002663C7" w:rsidRDefault="002663C7" w:rsidP="00266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–  размер арендной платы в годовом исчислении;</w:t>
      </w:r>
    </w:p>
    <w:p w:rsidR="002663C7" w:rsidRDefault="002663C7" w:rsidP="002663C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 кадастровая стоимость земельного участка;</w:t>
      </w:r>
    </w:p>
    <w:p w:rsidR="002663C7" w:rsidRDefault="002663C7" w:rsidP="00266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-  </w:t>
      </w:r>
      <w:proofErr w:type="gramStart"/>
      <w:r>
        <w:rPr>
          <w:sz w:val="28"/>
          <w:szCs w:val="28"/>
        </w:rPr>
        <w:t>процент</w:t>
      </w:r>
      <w:proofErr w:type="gramEnd"/>
      <w:r>
        <w:rPr>
          <w:sz w:val="28"/>
          <w:szCs w:val="28"/>
        </w:rPr>
        <w:t xml:space="preserve"> применяемый к кадастровой стоимости по виду использования земельного участка. </w:t>
      </w:r>
    </w:p>
    <w:p w:rsidR="002663C7" w:rsidRDefault="002663C7" w:rsidP="002663C7">
      <w:pPr>
        <w:ind w:firstLine="540"/>
        <w:jc w:val="both"/>
        <w:rPr>
          <w:sz w:val="28"/>
          <w:szCs w:val="28"/>
        </w:rPr>
      </w:pPr>
    </w:p>
    <w:p w:rsidR="002663C7" w:rsidRDefault="002663C7" w:rsidP="00266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Дубровского района от 03.04.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157 «О внесении изменений в Порядок определения размера, условий и сроков внесения арендной платы за использование земельных участков находящихся в муниципальной собственности» опубликовано в районной газете «Знамя труда» и размещено на официальном сайте администрации Дубровского района.</w:t>
      </w:r>
    </w:p>
    <w:p w:rsidR="002663C7" w:rsidRDefault="002663C7" w:rsidP="002663C7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таблице представлены данные по арендным платежам за 2010 -2012 годы</w:t>
      </w:r>
    </w:p>
    <w:p w:rsidR="002663C7" w:rsidRDefault="002663C7" w:rsidP="002663C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14"/>
        <w:gridCol w:w="1882"/>
        <w:gridCol w:w="1883"/>
        <w:gridCol w:w="1886"/>
        <w:gridCol w:w="2105"/>
      </w:tblGrid>
      <w:tr w:rsidR="002663C7" w:rsidTr="00266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Начислено, 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Поступило, 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Задолженность, тыс. рублей</w:t>
            </w:r>
          </w:p>
        </w:tc>
      </w:tr>
      <w:tr w:rsidR="002663C7" w:rsidTr="00266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1 624,9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1 253,5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371,4</w:t>
            </w:r>
          </w:p>
        </w:tc>
      </w:tr>
      <w:tr w:rsidR="002663C7" w:rsidTr="00266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1 468,3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1 314,1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154,2</w:t>
            </w:r>
          </w:p>
        </w:tc>
      </w:tr>
      <w:tr w:rsidR="002663C7" w:rsidTr="00266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5520,1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5 262,8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257,3</w:t>
            </w:r>
          </w:p>
        </w:tc>
      </w:tr>
      <w:tr w:rsidR="002663C7" w:rsidTr="00266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8613,3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7 830,4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злостным не плательщикам направлено 20 претензий и 4 уведомления -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получена взыскиваемая сумма в объеме 220,0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направлено 18 исковых требований, 3 претензии, 1 уведомление – в результате получено 1 628,2 тыс. рублей.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направлено 8 претензий, и через суд получено 2 738,4 тыс. рублей за 18 земельных участков предоставленных в аренду ОАО «</w:t>
      </w:r>
      <w:proofErr w:type="spellStart"/>
      <w:r>
        <w:rPr>
          <w:sz w:val="28"/>
          <w:szCs w:val="28"/>
        </w:rPr>
        <w:t>Брянск-Агро</w:t>
      </w:r>
      <w:proofErr w:type="spellEnd"/>
      <w:r>
        <w:rPr>
          <w:sz w:val="28"/>
          <w:szCs w:val="28"/>
        </w:rPr>
        <w:t xml:space="preserve">».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Аренда земельных участков предоставляется организациям, индивидуальным предпринимателями физическим лицам на основании постановления главы администрации Дубровского района с указанием адреса земельного участка, кадастрового номера, площади и срока аренды.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доходов от аренды земли в общем объеме неналоговых доходов местных бюджетов составили </w:t>
      </w:r>
      <w:proofErr w:type="gramStart"/>
      <w:r>
        <w:rPr>
          <w:sz w:val="28"/>
          <w:szCs w:val="28"/>
        </w:rPr>
        <w:t>в</w:t>
      </w:r>
      <w:proofErr w:type="gramEnd"/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2010 год -  18,3%;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 год -  21,7%;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2012 год -  50,6%.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2013 года за арендаторами имеется задолженность в объеме 257,3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проводится работа по взысканию задолженности по арендной плате, высылаются уведомления арендаторам о несвоевременной оплате с расчетом пени </w:t>
      </w:r>
      <w:proofErr w:type="gramStart"/>
      <w:r>
        <w:rPr>
          <w:sz w:val="28"/>
          <w:szCs w:val="28"/>
        </w:rPr>
        <w:t>согласно законодательства</w:t>
      </w:r>
      <w:proofErr w:type="gramEnd"/>
      <w:r>
        <w:rPr>
          <w:sz w:val="28"/>
          <w:szCs w:val="28"/>
        </w:rPr>
        <w:t>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Постановлений администрации Дубровского района в постоянное (бессрочное) пользование предоставлено 22 участка общей площадью 27,7 га из земель населенных пунктов, для размещения здания учебно-образовательного назначения, дошкольного воспитания, школа искусств, дом милосердия, детский приют.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 бухгалтерии на все участки имеется Свидетельство о государственной регистрации права, по данным бухгалтерского учета земельные участи поставлены на учет по счету (01.11). </w:t>
      </w:r>
    </w:p>
    <w:p w:rsidR="002663C7" w:rsidRDefault="002663C7" w:rsidP="002663C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663C7" w:rsidRDefault="002663C7" w:rsidP="002663C7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многодетным семьям.</w:t>
      </w:r>
    </w:p>
    <w:p w:rsidR="002663C7" w:rsidRDefault="002663C7" w:rsidP="002663C7">
      <w:pPr>
        <w:pStyle w:val="ConsPlusTitle"/>
        <w:widowControl/>
        <w:tabs>
          <w:tab w:val="left" w:pos="9214"/>
          <w:tab w:val="left" w:pos="9354"/>
        </w:tabs>
        <w:ind w:left="142" w:right="-2" w:hanging="142"/>
        <w:jc w:val="both"/>
        <w:rPr>
          <w:b w:val="0"/>
        </w:rPr>
      </w:pPr>
      <w:r>
        <w:tab/>
      </w:r>
      <w:r>
        <w:rPr>
          <w:b w:val="0"/>
        </w:rPr>
        <w:t xml:space="preserve">    Решением Дубровского районного  Совета народных депутатов принято решение от 27.09.2011 №54 об утверждении Порядка бесплатного предоставления в собственность многодетным семьям земельных участков, находящихся в муниципальной собственности муниципального образования «Дубровский район», и земельных участков на территории муниципального образования «Дубровский район», государственная собственность на которые не разграничена.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бесплатно предоставляются в собственность многодетным семьям для ведения садоводства, огородничества, дачного строительства или индивидуального жилищного строительства в соответствии с законодательством Российской Федерации, законодательством Брянской области и настоящим Порядком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для ведения садоводства, огородничества, дачного строительства или индивидуального жилищного строительства предоставляются многодетным семьям в размерах, установленных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Брянской области от 07.10.2002г. №68-З «О нормах предоставления земельных участков на территории Брянской области».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многодетным семьям в соответствии с настоящим Порядком в общую долевую собственность всех членов семьи бесплатно на основании заявления.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участки, предоставляются администрацией Дубровского района на основании соответствующего решения бесплатно.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Многодетные семьи, имеющие право в соответствии с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на предоставление земельных участков в собственность бесплатно, обращаются в администрацию Дубровского района с заявлением о предоставлении  земельного участка в собственность бесплатно (далее - Заявление) с указанием местоположения (адреса), кадастрового номера (при наличии), площади и вида разрешенного использования земельного участка.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от имени всей семьи одним из родителей (опекуном, усыновителем) (далее - Заявитель).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следующий перечень документов: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Копия паспорта гражданина РФ и членов его семьи.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2.Копия свидетельства о рождении детей.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3.Копия свидетельства об усыновлении.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Справка о составе семьи с места регистрации.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удостоверения многодетной семьи.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один из членов семьи зарегистрирован по месту жительства в другом муниципальном образовании (муниципальный район, городской округ), Заявитель, обратившийся в уполномоченный орган с Заявлением, должен представить справку соответствующего муниципального образования об отсутствии у зарегистрированного лица земельного участка, предоставленного бесплатно в соответствии с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>.</w:t>
      </w:r>
    </w:p>
    <w:p w:rsidR="002663C7" w:rsidRDefault="002663C7" w:rsidP="0026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не позднее месяца с даты обращения Заявителя администрация Дубровского района принимает решение о предоставлении земельного участка, в общую долевую собственность всем членам многодетной семьи бесплатно с указанием его местоположения (адреса), кадастрового номера, площади и вида разрешенного использования земельного участка или об отказе в предоставлении земельного участка, о чем Заявитель уведомляется в течение 7 рабочих дней со дня</w:t>
      </w:r>
      <w:proofErr w:type="gramEnd"/>
      <w:r>
        <w:rPr>
          <w:sz w:val="28"/>
          <w:szCs w:val="28"/>
        </w:rPr>
        <w:t xml:space="preserve"> принятия соответствующего решения.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01.01.2014 года в Дубровском районе состоит на учете 89 многодетных семей, из них 1 семья изъявила желание  получить земельный участок под жилищное строительство.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земельный участок с кадастровым номером 32:05:011100:52 предоставлен бесплатно в общую долевую собственность семье из 5 человек  по адресу п. Дубровка, ул. Ольховая, площадью 0,2 га для индивидуального жилищного строительства на основании заявления и   Постановления администрации Дубровского района от  06.07.02012 №409.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в консолидированном бюджете: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2010 год   </w:t>
      </w:r>
      <w:proofErr w:type="gramStart"/>
      <w:r>
        <w:rPr>
          <w:sz w:val="28"/>
          <w:szCs w:val="28"/>
        </w:rPr>
        <w:t>исполнены</w:t>
      </w:r>
      <w:proofErr w:type="gramEnd"/>
      <w:r>
        <w:rPr>
          <w:sz w:val="28"/>
          <w:szCs w:val="28"/>
        </w:rPr>
        <w:t xml:space="preserve"> в объеме 301,4 тыс. рублей;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2011 год    в объеме 307,5 тыс. рублей или на 100,5 процента;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2012 год 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в объеме 173,7 тыс. рублей, исполнены в объеме 187,0 тыс. рублей и составили 107,7 процента. Продажа земли  проводилась по аукциону на сумму 102,0 тыс. рублей, по договорам с юридическими лицами на сумму 33,2 тыс. рублей, по договорам с физическими лицами на сумму 51,8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2010 - 2011 годами объем продаж  уменьшился и  составил 37,9% и 39,2% соответственно. 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Выставлено на продажу и продано по аукциону земельных участков общей площадью 7,0 га: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2010 год – 3 участка 2,6 га, 2011 год – 6 участков 1,8 га, 2012 год – 5 участков 2,6 га.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sz w:val="28"/>
          <w:szCs w:val="28"/>
        </w:rPr>
        <w:t>расположены в границах поселений представлены</w:t>
      </w:r>
      <w:proofErr w:type="gramEnd"/>
      <w:r>
        <w:rPr>
          <w:sz w:val="28"/>
          <w:szCs w:val="28"/>
        </w:rPr>
        <w:t xml:space="preserve"> в таблице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Утверждено бюджетных назначений </w:t>
            </w:r>
          </w:p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101,2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100,6</w:t>
            </w:r>
          </w:p>
        </w:tc>
      </w:tr>
      <w:tr w:rsidR="002663C7" w:rsidTr="002663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7" w:rsidRDefault="00266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107,6</w:t>
            </w:r>
          </w:p>
        </w:tc>
      </w:tr>
    </w:tbl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получены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в объеме 37,8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доходов от продажи земли в общем объеме неналоговых доходов местных бюджетов составили в 2010 году – 4,4%, 2011 году – 5,1%, 2012 году – 1,8%.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пользования наследуемого владения.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начисленных платежей по земельному налогу составила: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2010 году -  2 571,0 тыс. рублей, 2011 году -     812,2 тыс. рублей, 2012 году - 1 702,8 тыс. рублей.</w:t>
      </w:r>
      <w:proofErr w:type="gramEnd"/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платежей по земельному налогу в 2010 году - 2 387,9 тыс. рублей, в 2011 году -    997,7 тыс. рублей, в 2012 год - 1 673,4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в 2010-2012 годах по отношению к начисленным суммам составило 92,9%,122,8%,98,3% соответственно.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земельного налога в общем объеме налоговых доходов местных бюджетов составила в 2010 году -  3,6%, в 2011 году -  1,4%, в 2012 году -  1,7%.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Нормативными правовыми актами представительных органов муниципальных образований установлены налоговые льготы бюджетным </w:t>
      </w:r>
      <w:proofErr w:type="gramStart"/>
      <w:r>
        <w:rPr>
          <w:sz w:val="28"/>
          <w:szCs w:val="28"/>
        </w:rPr>
        <w:t>организациям</w:t>
      </w:r>
      <w:proofErr w:type="gramEnd"/>
      <w:r>
        <w:rPr>
          <w:sz w:val="28"/>
          <w:szCs w:val="28"/>
        </w:rPr>
        <w:t xml:space="preserve"> финансируемым из местного бюджета, а также  участникам и инвалидам ВОВ.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выпадающих доходов местных бюджетов, связанных с предоставлением льгот по земельному налогу составляет в  2010 году -    7,0 тыс. рублей, в 2011 год -  17,0 тыс. рублей, в 2012 году -  16,0 тыс. рублей.</w:t>
      </w: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63C7" w:rsidRDefault="002663C7" w:rsidP="0026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63C7" w:rsidRDefault="002663C7" w:rsidP="002663C7"/>
    <w:p w:rsidR="00E465CE" w:rsidRDefault="00E465CE"/>
    <w:sectPr w:rsidR="00E465CE" w:rsidSect="00294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13" w:rsidRDefault="00E92E13" w:rsidP="002942B2">
      <w:r>
        <w:separator/>
      </w:r>
    </w:p>
  </w:endnote>
  <w:endnote w:type="continuationSeparator" w:id="0">
    <w:p w:rsidR="00E92E13" w:rsidRDefault="00E92E13" w:rsidP="0029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2" w:rsidRDefault="002942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2" w:rsidRDefault="002942B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2" w:rsidRDefault="002942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13" w:rsidRDefault="00E92E13" w:rsidP="002942B2">
      <w:r>
        <w:separator/>
      </w:r>
    </w:p>
  </w:footnote>
  <w:footnote w:type="continuationSeparator" w:id="0">
    <w:p w:rsidR="00E92E13" w:rsidRDefault="00E92E13" w:rsidP="0029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2" w:rsidRDefault="002942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442"/>
      <w:docPartObj>
        <w:docPartGallery w:val="Page Numbers (Top of Page)"/>
        <w:docPartUnique/>
      </w:docPartObj>
    </w:sdtPr>
    <w:sdtContent>
      <w:p w:rsidR="002942B2" w:rsidRDefault="002942B2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42B2" w:rsidRDefault="002942B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B2" w:rsidRDefault="002942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E8A"/>
    <w:multiLevelType w:val="hybridMultilevel"/>
    <w:tmpl w:val="9D52BC40"/>
    <w:lvl w:ilvl="0" w:tplc="002633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477"/>
    <w:multiLevelType w:val="hybridMultilevel"/>
    <w:tmpl w:val="A078865E"/>
    <w:lvl w:ilvl="0" w:tplc="D75CA05E">
      <w:start w:val="1"/>
      <w:numFmt w:val="decimal"/>
      <w:lvlText w:val="%1."/>
      <w:lvlJc w:val="left"/>
      <w:pPr>
        <w:ind w:left="7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F4529"/>
    <w:multiLevelType w:val="hybridMultilevel"/>
    <w:tmpl w:val="F7228328"/>
    <w:lvl w:ilvl="0" w:tplc="8AA0C7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8C8448B"/>
    <w:multiLevelType w:val="hybridMultilevel"/>
    <w:tmpl w:val="153CE390"/>
    <w:lvl w:ilvl="0" w:tplc="A7D4F21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63C7"/>
    <w:rsid w:val="002663C7"/>
    <w:rsid w:val="002942B2"/>
    <w:rsid w:val="002F5FC3"/>
    <w:rsid w:val="00E465CE"/>
    <w:rsid w:val="00E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3C7"/>
    <w:rPr>
      <w:color w:val="0000FF"/>
      <w:u w:val="single"/>
    </w:rPr>
  </w:style>
  <w:style w:type="paragraph" w:styleId="a4">
    <w:name w:val="Body Text"/>
    <w:basedOn w:val="a"/>
    <w:link w:val="a5"/>
    <w:unhideWhenUsed/>
    <w:rsid w:val="002663C7"/>
    <w:pPr>
      <w:jc w:val="center"/>
    </w:pPr>
    <w:rPr>
      <w:sz w:val="28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2663C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663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3C7"/>
    <w:pPr>
      <w:ind w:left="720"/>
      <w:contextualSpacing/>
    </w:pPr>
  </w:style>
  <w:style w:type="paragraph" w:customStyle="1" w:styleId="ConsNormal">
    <w:name w:val="ConsNormal"/>
    <w:rsid w:val="002663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66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2663C7"/>
    <w:pPr>
      <w:ind w:left="720"/>
    </w:pPr>
    <w:rPr>
      <w:rFonts w:eastAsia="Calibri"/>
    </w:rPr>
  </w:style>
  <w:style w:type="paragraph" w:customStyle="1" w:styleId="ConsPlusTitle">
    <w:name w:val="ConsPlusTitle"/>
    <w:rsid w:val="00266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26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4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4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2051;fld=134;dst=1000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2051;fld=134;dst=1000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205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4004</Words>
  <Characters>22828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2014-02-17T06:21:00Z</dcterms:created>
  <dcterms:modified xsi:type="dcterms:W3CDTF">2014-12-18T08:10:00Z</dcterms:modified>
</cp:coreProperties>
</file>