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1C" w:rsidRDefault="000C440A" w:rsidP="000C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0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0B63" w:rsidRDefault="00FB0B63" w:rsidP="000C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6B6559" w:rsidRDefault="00FB0B63" w:rsidP="000C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«Проверка соблюдения установленного порядка управления и распоряжения муниципальным имуществом Дубровского района и эффективности его использования за 2017 год и истекший период 2018 года» (совместное с Контрольно-счетной палатой Брянской</w:t>
      </w:r>
      <w:r w:rsidR="006B6559">
        <w:rPr>
          <w:rFonts w:ascii="Times New Roman" w:hAnsi="Times New Roman" w:cs="Times New Roman"/>
          <w:b/>
          <w:sz w:val="28"/>
          <w:szCs w:val="28"/>
        </w:rPr>
        <w:t>)»</w:t>
      </w:r>
    </w:p>
    <w:p w:rsidR="006B6559" w:rsidRDefault="006B6559" w:rsidP="000C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63" w:rsidRDefault="006B6559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559">
        <w:rPr>
          <w:rFonts w:ascii="Times New Roman" w:hAnsi="Times New Roman" w:cs="Times New Roman"/>
          <w:sz w:val="28"/>
          <w:szCs w:val="28"/>
        </w:rPr>
        <w:t>Контрольное мероприятие проведено</w:t>
      </w:r>
      <w:r w:rsidR="00FB0B63" w:rsidRPr="006B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4.5 плана работы Контрольно-счётной палаты Дубровского района на 2018 год.</w:t>
      </w:r>
      <w:r w:rsidR="00FB0B63" w:rsidRPr="006B6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59" w:rsidRDefault="006B6559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август-сентябрь</w:t>
      </w:r>
      <w:r w:rsidR="00C942F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942F5" w:rsidRDefault="00C942F5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2F5" w:rsidRDefault="00C942F5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C942F5" w:rsidRDefault="00B37758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«Дубровский район» от использования муниципальной собственности за 2017 год составили 7,9 мил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на 0,9% превышает плановые показатели. По состоянию на 1 августа 2018 года объем доходов от использования муниципальной собственности сложился в сумме 4,8 мл</w:t>
      </w:r>
      <w:r w:rsidR="005515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рублей, что на 14,5% превышает плановые показатели на 2018 год. На момент проведения проверки (август</w:t>
      </w:r>
      <w:r w:rsidR="00551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года) в реестре муниципального имущества Дубровского района значится 302 объекта недвижимого имущества общей стоимостью 388,4 мл</w:t>
      </w:r>
      <w:r w:rsidR="005515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B37758" w:rsidRDefault="00B37758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несоответствие Положения о владении, пользовании и распоряжении муниципальным имуществом муниципального образования «Дубровский район», утвержденного решением Дубровского районного Совета народных депутатов от 20.12.2010 №106, действующим нормативным правовым актом.</w:t>
      </w:r>
    </w:p>
    <w:p w:rsidR="00B37758" w:rsidRDefault="00B37758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</w:t>
      </w:r>
      <w:r w:rsidR="001E65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1E6599">
        <w:rPr>
          <w:rFonts w:ascii="Times New Roman" w:hAnsi="Times New Roman" w:cs="Times New Roman"/>
          <w:sz w:val="28"/>
          <w:szCs w:val="28"/>
        </w:rPr>
        <w:t>учете муниципального имущества и ведении реестра муниципальной собственности, утвержденного решением Дубровского районного Совета народных депутатов от 22.11.2012 №86, реестр муниципальной собственности (далее – Реестр) содержит недостоверную и не полную информацию об объемах муниципальной собственности, что свидетельствует о формальном подходе к ведению Реестра.</w:t>
      </w:r>
    </w:p>
    <w:p w:rsidR="001E6599" w:rsidRDefault="001E6599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4D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еркой данных имущества казны установлено несоответствие количества и стоимости объектов казны, отраженных в Реестре, с данными бухгалтерского учета и отчетности администрации Дубровского района за 2017 год.</w:t>
      </w:r>
    </w:p>
    <w:p w:rsidR="001E6599" w:rsidRDefault="001E6599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арендной плате за земельные участки на 01.08.2018 года составляет 1,8 м</w:t>
      </w:r>
      <w:r w:rsidR="005515F3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рублей. Установлено, что одним из должников </w:t>
      </w:r>
      <w:r w:rsidR="005515F3">
        <w:rPr>
          <w:rFonts w:ascii="Times New Roman" w:hAnsi="Times New Roman" w:cs="Times New Roman"/>
          <w:sz w:val="28"/>
          <w:szCs w:val="28"/>
        </w:rPr>
        <w:t>нарушены условия соглашения о реструктуризации задолженности от 20.03.2018 года, при этом комитетом правовых и имущественных отношений администрации Дубровского района в нарушение статьи 395 Гражданского кодекса Российской Федерации, статьи 160.1 Бюджетного кодекса Российской Федерации меры по взысканию задолженности по арендной плате не приняты.</w:t>
      </w:r>
    </w:p>
    <w:p w:rsidR="005515F3" w:rsidRDefault="005515F3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Дубровского района допущено неэффективное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58,1 тыс. рублей, выразившееся в оплате коммунальных услуг, оказанных стороннему потребителю, без соответствующего возмещения данных расходов.</w:t>
      </w:r>
    </w:p>
    <w:p w:rsidR="005515F3" w:rsidRDefault="005515F3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1 ст. 13 Федерального закона от 06.12.2011 №402-ФЗ «О бухгалтерском учете» допущено искажение годовой бюджетной отчетности за 2017 год ежемесячной бюджетной отчетности по состоянию на 01.08.2018 года в части поступлений доходов от реализации имущества и от продажи земельных участков.</w:t>
      </w:r>
    </w:p>
    <w:p w:rsidR="005515F3" w:rsidRDefault="00937383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Брянской области 26 сентября 2018 года. Информационные письма </w:t>
      </w:r>
      <w:r w:rsidR="003A5EA3">
        <w:rPr>
          <w:rFonts w:ascii="Times New Roman" w:hAnsi="Times New Roman" w:cs="Times New Roman"/>
          <w:sz w:val="28"/>
          <w:szCs w:val="28"/>
        </w:rPr>
        <w:t xml:space="preserve">и отчет </w:t>
      </w:r>
      <w:r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направлены Губернатору Брянской области</w:t>
      </w:r>
      <w:r w:rsidR="003A5E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Брянской областной Думы. Главе администрации Дубровского района направлено информационное письмо с предложениями о недопущении впредь выявленных недостатков, а также об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комитетом правовых и имущественных отношений администрации</w:t>
      </w:r>
      <w:r w:rsidR="003A5EA3">
        <w:rPr>
          <w:rFonts w:ascii="Times New Roman" w:hAnsi="Times New Roman" w:cs="Times New Roman"/>
          <w:sz w:val="28"/>
          <w:szCs w:val="28"/>
        </w:rPr>
        <w:t xml:space="preserve"> Дубровского района нарушений и недостатков. В адрес председателя комитета правовых и имущественных отношений администрации Дубровского района направлено представление об устранении выявленных нарушений и недостатков.</w:t>
      </w:r>
      <w:r w:rsidR="003A5EA3" w:rsidRPr="003A5EA3">
        <w:rPr>
          <w:rFonts w:ascii="Times New Roman" w:hAnsi="Times New Roman" w:cs="Times New Roman"/>
          <w:sz w:val="28"/>
          <w:szCs w:val="28"/>
        </w:rPr>
        <w:t xml:space="preserve"> </w:t>
      </w:r>
      <w:r w:rsidR="003A5EA3">
        <w:rPr>
          <w:rFonts w:ascii="Times New Roman" w:hAnsi="Times New Roman" w:cs="Times New Roman"/>
          <w:sz w:val="28"/>
          <w:szCs w:val="28"/>
        </w:rPr>
        <w:t>Главе муниципального образования Дубровский район, прокуратуру Дубровского района направлена информация о результатах контрольного мероприятия.</w:t>
      </w:r>
    </w:p>
    <w:p w:rsidR="00023161" w:rsidRDefault="00023161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161" w:rsidRDefault="00023161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161" w:rsidRPr="006B6559" w:rsidRDefault="00023161" w:rsidP="006B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023161" w:rsidRPr="006B6559" w:rsidSect="0002316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B1" w:rsidRDefault="00E163B1" w:rsidP="00023161">
      <w:pPr>
        <w:spacing w:after="0" w:line="240" w:lineRule="auto"/>
      </w:pPr>
      <w:r>
        <w:separator/>
      </w:r>
    </w:p>
  </w:endnote>
  <w:endnote w:type="continuationSeparator" w:id="0">
    <w:p w:rsidR="00E163B1" w:rsidRDefault="00E163B1" w:rsidP="0002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B1" w:rsidRDefault="00E163B1" w:rsidP="00023161">
      <w:pPr>
        <w:spacing w:after="0" w:line="240" w:lineRule="auto"/>
      </w:pPr>
      <w:r>
        <w:separator/>
      </w:r>
    </w:p>
  </w:footnote>
  <w:footnote w:type="continuationSeparator" w:id="0">
    <w:p w:rsidR="00E163B1" w:rsidRDefault="00E163B1" w:rsidP="0002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16240"/>
      <w:docPartObj>
        <w:docPartGallery w:val="Page Numbers (Top of Page)"/>
        <w:docPartUnique/>
      </w:docPartObj>
    </w:sdtPr>
    <w:sdtContent>
      <w:p w:rsidR="00023161" w:rsidRDefault="00D31694">
        <w:pPr>
          <w:pStyle w:val="a3"/>
          <w:jc w:val="center"/>
        </w:pPr>
        <w:fldSimple w:instr=" PAGE   \* MERGEFORMAT ">
          <w:r w:rsidR="00784DD2">
            <w:rPr>
              <w:noProof/>
            </w:rPr>
            <w:t>2</w:t>
          </w:r>
        </w:fldSimple>
      </w:p>
    </w:sdtContent>
  </w:sdt>
  <w:p w:rsidR="00023161" w:rsidRDefault="000231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C440A"/>
    <w:rsid w:val="00023161"/>
    <w:rsid w:val="000C440A"/>
    <w:rsid w:val="001E6599"/>
    <w:rsid w:val="003A5EA3"/>
    <w:rsid w:val="005515F3"/>
    <w:rsid w:val="006B6559"/>
    <w:rsid w:val="00784DD2"/>
    <w:rsid w:val="00937383"/>
    <w:rsid w:val="00B37758"/>
    <w:rsid w:val="00C942F5"/>
    <w:rsid w:val="00D31694"/>
    <w:rsid w:val="00E163B1"/>
    <w:rsid w:val="00EB01D4"/>
    <w:rsid w:val="00ED701C"/>
    <w:rsid w:val="00F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161"/>
  </w:style>
  <w:style w:type="paragraph" w:styleId="a5">
    <w:name w:val="footer"/>
    <w:basedOn w:val="a"/>
    <w:link w:val="a6"/>
    <w:uiPriority w:val="99"/>
    <w:semiHidden/>
    <w:unhideWhenUsed/>
    <w:rsid w:val="0002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2018-10-02T08:49:00Z</cp:lastPrinted>
  <dcterms:created xsi:type="dcterms:W3CDTF">2018-10-02T07:39:00Z</dcterms:created>
  <dcterms:modified xsi:type="dcterms:W3CDTF">2018-10-02T09:05:00Z</dcterms:modified>
</cp:coreProperties>
</file>