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9F" w:rsidRDefault="002D699F" w:rsidP="002D699F">
      <w:pPr>
        <w:ind w:firstLine="567"/>
        <w:jc w:val="center"/>
        <w:rPr>
          <w:sz w:val="24"/>
          <w:szCs w:val="24"/>
        </w:rPr>
      </w:pPr>
      <w:r w:rsidRPr="00AA6EA4">
        <w:rPr>
          <w:sz w:val="24"/>
          <w:szCs w:val="24"/>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45pt" o:ole="" fillcolor="window">
            <v:imagedata r:id="rId8" o:title="" gain="192753f" blacklevel="-3932f"/>
          </v:shape>
          <o:OLEObject Type="Embed" ProgID="Photoshop.Image.6" ShapeID="_x0000_i1025" DrawAspect="Content" ObjectID="_1615731732" r:id="rId9">
            <o:FieldCodes>\s</o:FieldCodes>
          </o:OLEObject>
        </w:object>
      </w:r>
    </w:p>
    <w:p w:rsidR="002D699F" w:rsidRDefault="002D699F" w:rsidP="002D699F">
      <w:pPr>
        <w:ind w:firstLine="567"/>
        <w:jc w:val="center"/>
        <w:rPr>
          <w:sz w:val="24"/>
          <w:szCs w:val="24"/>
        </w:rPr>
      </w:pPr>
    </w:p>
    <w:p w:rsidR="002D699F" w:rsidRDefault="002D699F" w:rsidP="002D699F">
      <w:pPr>
        <w:ind w:firstLine="567"/>
        <w:jc w:val="center"/>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ind w:firstLine="0"/>
        <w:jc w:val="center"/>
        <w:rPr>
          <w:b/>
          <w:sz w:val="48"/>
          <w:szCs w:val="48"/>
          <w:lang w:eastAsia="ru-RU"/>
        </w:rPr>
      </w:pPr>
      <w:bookmarkStart w:id="0" w:name="_Toc442273398"/>
      <w:r>
        <w:rPr>
          <w:b/>
          <w:sz w:val="48"/>
          <w:szCs w:val="48"/>
          <w:lang w:eastAsia="ru-RU"/>
        </w:rPr>
        <w:t>Отчет</w:t>
      </w:r>
      <w:bookmarkEnd w:id="0"/>
    </w:p>
    <w:p w:rsidR="002D699F" w:rsidRDefault="002D699F" w:rsidP="002D699F">
      <w:pPr>
        <w:ind w:firstLine="0"/>
        <w:jc w:val="center"/>
        <w:rPr>
          <w:b/>
          <w:sz w:val="48"/>
          <w:szCs w:val="48"/>
          <w:lang w:eastAsia="ru-RU"/>
        </w:rPr>
      </w:pPr>
      <w:bookmarkStart w:id="1" w:name="_Toc442273399"/>
      <w:r>
        <w:rPr>
          <w:b/>
          <w:sz w:val="48"/>
          <w:szCs w:val="48"/>
          <w:lang w:eastAsia="ru-RU"/>
        </w:rPr>
        <w:t>о работе Контрольно-счетной палаты</w:t>
      </w:r>
      <w:bookmarkEnd w:id="1"/>
    </w:p>
    <w:p w:rsidR="002D699F" w:rsidRDefault="002D699F" w:rsidP="002D699F">
      <w:pPr>
        <w:ind w:firstLine="0"/>
        <w:jc w:val="center"/>
        <w:rPr>
          <w:b/>
          <w:sz w:val="48"/>
          <w:szCs w:val="48"/>
          <w:lang w:eastAsia="ru-RU"/>
        </w:rPr>
      </w:pPr>
      <w:bookmarkStart w:id="2" w:name="_Toc442273400"/>
      <w:r>
        <w:rPr>
          <w:b/>
          <w:sz w:val="48"/>
          <w:szCs w:val="48"/>
          <w:lang w:eastAsia="ru-RU"/>
        </w:rPr>
        <w:t>Дубровского района в 201</w:t>
      </w:r>
      <w:r w:rsidR="00A1023C">
        <w:rPr>
          <w:b/>
          <w:sz w:val="48"/>
          <w:szCs w:val="48"/>
          <w:lang w:eastAsia="ru-RU"/>
        </w:rPr>
        <w:t>8</w:t>
      </w:r>
      <w:r>
        <w:rPr>
          <w:b/>
          <w:sz w:val="48"/>
          <w:szCs w:val="48"/>
          <w:lang w:eastAsia="ru-RU"/>
        </w:rPr>
        <w:t xml:space="preserve"> году</w:t>
      </w:r>
      <w:bookmarkEnd w:id="2"/>
    </w:p>
    <w:p w:rsidR="002D699F" w:rsidRDefault="002D699F" w:rsidP="002D699F">
      <w:pPr>
        <w:ind w:firstLine="0"/>
        <w:rPr>
          <w:rFonts w:eastAsia="Times New Roman"/>
          <w:sz w:val="24"/>
          <w:szCs w:val="24"/>
          <w:lang w:eastAsia="ru-RU"/>
        </w:rPr>
      </w:pPr>
    </w:p>
    <w:p w:rsidR="002D699F" w:rsidRDefault="002D699F" w:rsidP="002D699F">
      <w:pPr>
        <w:ind w:firstLine="0"/>
        <w:rPr>
          <w:rFonts w:eastAsia="Times New Roman"/>
          <w:sz w:val="24"/>
          <w:szCs w:val="24"/>
          <w:lang w:eastAsia="ru-RU"/>
        </w:rPr>
      </w:pPr>
    </w:p>
    <w:p w:rsidR="002D699F" w:rsidRDefault="002D699F" w:rsidP="002D699F">
      <w:pPr>
        <w:ind w:firstLine="0"/>
        <w:jc w:val="center"/>
        <w:rPr>
          <w:lang w:eastAsia="ru-RU"/>
        </w:rPr>
      </w:pPr>
      <w:bookmarkStart w:id="3" w:name="_Toc442273401"/>
      <w:r>
        <w:rPr>
          <w:lang w:eastAsia="ru-RU"/>
        </w:rPr>
        <w:t xml:space="preserve">(утвержден приказом </w:t>
      </w:r>
      <w:r w:rsidR="00EE2520">
        <w:rPr>
          <w:lang w:eastAsia="ru-RU"/>
        </w:rPr>
        <w:t>и</w:t>
      </w:r>
      <w:proofErr w:type="gramStart"/>
      <w:r w:rsidR="00EE2520">
        <w:rPr>
          <w:lang w:eastAsia="ru-RU"/>
        </w:rPr>
        <w:t>.о</w:t>
      </w:r>
      <w:proofErr w:type="gramEnd"/>
      <w:r w:rsidR="00EE2520">
        <w:rPr>
          <w:lang w:eastAsia="ru-RU"/>
        </w:rPr>
        <w:t xml:space="preserve"> председателя </w:t>
      </w:r>
      <w:r>
        <w:rPr>
          <w:lang w:eastAsia="ru-RU"/>
        </w:rPr>
        <w:t xml:space="preserve">Контрольно-счетной палаты </w:t>
      </w:r>
      <w:r>
        <w:rPr>
          <w:lang w:eastAsia="ru-RU"/>
        </w:rPr>
        <w:br/>
        <w:t xml:space="preserve">Дубровского района </w:t>
      </w:r>
      <w:r w:rsidRPr="00D550BA">
        <w:rPr>
          <w:lang w:eastAsia="ru-RU"/>
        </w:rPr>
        <w:t xml:space="preserve">от </w:t>
      </w:r>
      <w:r w:rsidR="00D550BA" w:rsidRPr="00D550BA">
        <w:rPr>
          <w:lang w:eastAsia="ru-RU"/>
        </w:rPr>
        <w:t>13</w:t>
      </w:r>
      <w:r w:rsidRPr="00D550BA">
        <w:rPr>
          <w:lang w:eastAsia="ru-RU"/>
        </w:rPr>
        <w:t xml:space="preserve"> марта 201</w:t>
      </w:r>
      <w:r w:rsidR="00D550BA" w:rsidRPr="00D550BA">
        <w:rPr>
          <w:lang w:eastAsia="ru-RU"/>
        </w:rPr>
        <w:t>9</w:t>
      </w:r>
      <w:r w:rsidRPr="00D550BA">
        <w:rPr>
          <w:lang w:eastAsia="ru-RU"/>
        </w:rPr>
        <w:t xml:space="preserve"> года №</w:t>
      </w:r>
      <w:bookmarkStart w:id="4" w:name="_Toc442273402"/>
      <w:bookmarkEnd w:id="3"/>
      <w:r w:rsidRPr="00D550BA">
        <w:rPr>
          <w:lang w:eastAsia="ru-RU"/>
        </w:rPr>
        <w:t xml:space="preserve"> </w:t>
      </w:r>
      <w:r w:rsidR="00D550BA" w:rsidRPr="00D550BA">
        <w:rPr>
          <w:lang w:eastAsia="ru-RU"/>
        </w:rPr>
        <w:t>11</w:t>
      </w:r>
      <w:r w:rsidRPr="00D550BA">
        <w:rPr>
          <w:lang w:eastAsia="ru-RU"/>
        </w:rPr>
        <w:t>)</w:t>
      </w:r>
      <w:bookmarkEnd w:id="4"/>
    </w:p>
    <w:p w:rsidR="002D699F" w:rsidRDefault="002D699F" w:rsidP="002D699F">
      <w:pPr>
        <w:widowControl w:val="0"/>
        <w:tabs>
          <w:tab w:val="left" w:pos="540"/>
          <w:tab w:val="num" w:pos="2203"/>
        </w:tabs>
        <w:spacing w:line="360" w:lineRule="auto"/>
        <w:ind w:firstLine="0"/>
        <w:jc w:val="both"/>
        <w:outlineLvl w:val="0"/>
        <w:rPr>
          <w:rFonts w:eastAsia="Times New Roman"/>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rPr>
          <w:rFonts w:eastAsia="Times New Roman"/>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ind w:firstLine="0"/>
        <w:jc w:val="center"/>
        <w:rPr>
          <w:b/>
          <w:szCs w:val="28"/>
          <w:lang w:eastAsia="ru-RU"/>
        </w:rPr>
      </w:pPr>
      <w:proofErr w:type="spellStart"/>
      <w:r>
        <w:rPr>
          <w:b/>
          <w:szCs w:val="28"/>
          <w:lang w:eastAsia="ru-RU"/>
        </w:rPr>
        <w:t>рп</w:t>
      </w:r>
      <w:proofErr w:type="spellEnd"/>
      <w:r>
        <w:rPr>
          <w:b/>
          <w:szCs w:val="28"/>
          <w:lang w:eastAsia="ru-RU"/>
        </w:rPr>
        <w:t xml:space="preserve"> Дубровка</w:t>
      </w:r>
    </w:p>
    <w:p w:rsidR="002D699F" w:rsidRDefault="002D699F" w:rsidP="002D699F">
      <w:pPr>
        <w:ind w:right="-286"/>
        <w:jc w:val="both"/>
        <w:rPr>
          <w:szCs w:val="28"/>
        </w:rPr>
      </w:pPr>
    </w:p>
    <w:p w:rsidR="00040389" w:rsidRDefault="00040389" w:rsidP="00040389">
      <w:pPr>
        <w:keepNext/>
        <w:keepLines/>
        <w:spacing w:line="360" w:lineRule="auto"/>
        <w:jc w:val="center"/>
        <w:outlineLvl w:val="0"/>
        <w:rPr>
          <w:rFonts w:eastAsia="Times New Roman"/>
          <w:bCs/>
          <w:szCs w:val="28"/>
          <w:lang w:eastAsia="ru-RU"/>
        </w:rPr>
      </w:pPr>
      <w:bookmarkStart w:id="5" w:name="_Toc447206573"/>
      <w:r w:rsidRPr="00040389">
        <w:rPr>
          <w:rFonts w:eastAsia="Times New Roman"/>
          <w:bCs/>
          <w:szCs w:val="28"/>
          <w:lang w:eastAsia="ru-RU"/>
        </w:rPr>
        <w:lastRenderedPageBreak/>
        <w:t>Содержание</w:t>
      </w:r>
    </w:p>
    <w:p w:rsidR="00040389" w:rsidRPr="00953550" w:rsidRDefault="00040389" w:rsidP="00040389">
      <w:pPr>
        <w:keepNext/>
        <w:keepLines/>
        <w:spacing w:line="360" w:lineRule="auto"/>
        <w:ind w:firstLine="0"/>
        <w:outlineLvl w:val="0"/>
        <w:rPr>
          <w:rFonts w:eastAsia="Times New Roman"/>
          <w:b/>
          <w:bCs/>
          <w:szCs w:val="28"/>
          <w:lang w:eastAsia="ru-RU"/>
        </w:rPr>
      </w:pPr>
    </w:p>
    <w:p w:rsidR="00040389" w:rsidRDefault="00953550" w:rsidP="002D699F">
      <w:pPr>
        <w:pStyle w:val="a7"/>
        <w:keepNext/>
        <w:keepLines/>
        <w:numPr>
          <w:ilvl w:val="0"/>
          <w:numId w:val="1"/>
        </w:numPr>
        <w:spacing w:line="360" w:lineRule="auto"/>
        <w:outlineLvl w:val="0"/>
        <w:rPr>
          <w:rFonts w:eastAsia="Times New Roman"/>
          <w:bCs/>
          <w:szCs w:val="28"/>
          <w:lang w:eastAsia="ru-RU"/>
        </w:rPr>
      </w:pPr>
      <w:r w:rsidRPr="00953550">
        <w:rPr>
          <w:rFonts w:eastAsia="Times New Roman"/>
          <w:bCs/>
          <w:szCs w:val="28"/>
          <w:lang w:eastAsia="ru-RU"/>
        </w:rPr>
        <w:t>Вводные положения</w:t>
      </w:r>
      <w:r>
        <w:rPr>
          <w:rFonts w:eastAsia="Times New Roman"/>
          <w:bCs/>
          <w:szCs w:val="28"/>
          <w:lang w:eastAsia="ru-RU"/>
        </w:rPr>
        <w:t>………………………………………………………3</w:t>
      </w:r>
    </w:p>
    <w:p w:rsidR="00953550" w:rsidRDefault="00953550" w:rsidP="002D699F">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Основные итоги работы Контрольно-счётной палаты в 2018 году…... 3</w:t>
      </w:r>
    </w:p>
    <w:p w:rsidR="00953550" w:rsidRDefault="00953550" w:rsidP="002D699F">
      <w:pPr>
        <w:pStyle w:val="a7"/>
        <w:keepNext/>
        <w:keepLines/>
        <w:numPr>
          <w:ilvl w:val="0"/>
          <w:numId w:val="1"/>
        </w:numPr>
        <w:spacing w:line="360" w:lineRule="auto"/>
        <w:outlineLvl w:val="0"/>
        <w:rPr>
          <w:rFonts w:eastAsia="Times New Roman"/>
          <w:bCs/>
          <w:szCs w:val="28"/>
          <w:lang w:eastAsia="ru-RU"/>
        </w:rPr>
      </w:pPr>
      <w:proofErr w:type="gramStart"/>
      <w:r>
        <w:rPr>
          <w:rFonts w:eastAsia="Times New Roman"/>
          <w:bCs/>
          <w:szCs w:val="28"/>
          <w:lang w:eastAsia="ru-RU"/>
        </w:rPr>
        <w:t>Контроль за</w:t>
      </w:r>
      <w:proofErr w:type="gramEnd"/>
      <w:r>
        <w:rPr>
          <w:rFonts w:eastAsia="Times New Roman"/>
          <w:bCs/>
          <w:szCs w:val="28"/>
          <w:lang w:eastAsia="ru-RU"/>
        </w:rPr>
        <w:t xml:space="preserve"> формированием и исполнением бюджета муниципального образования «Дубровский ра</w:t>
      </w:r>
      <w:r w:rsidR="00335FFA">
        <w:rPr>
          <w:rFonts w:eastAsia="Times New Roman"/>
          <w:bCs/>
          <w:szCs w:val="28"/>
          <w:lang w:eastAsia="ru-RU"/>
        </w:rPr>
        <w:t>й</w:t>
      </w:r>
      <w:r>
        <w:rPr>
          <w:rFonts w:eastAsia="Times New Roman"/>
          <w:bCs/>
          <w:szCs w:val="28"/>
          <w:lang w:eastAsia="ru-RU"/>
        </w:rPr>
        <w:t>он»</w:t>
      </w:r>
      <w:r w:rsidR="00335FFA">
        <w:rPr>
          <w:rFonts w:eastAsia="Times New Roman"/>
          <w:bCs/>
          <w:szCs w:val="28"/>
          <w:lang w:eastAsia="ru-RU"/>
        </w:rPr>
        <w:t xml:space="preserve">, бюджета городского поселения и сельских поселений Дубровского района……………………………… </w:t>
      </w:r>
      <w:r w:rsidR="00F636C0">
        <w:rPr>
          <w:rFonts w:eastAsia="Times New Roman"/>
          <w:bCs/>
          <w:szCs w:val="28"/>
          <w:lang w:eastAsia="ru-RU"/>
        </w:rPr>
        <w:t>10</w:t>
      </w:r>
    </w:p>
    <w:p w:rsidR="00335FFA" w:rsidRDefault="00335FFA" w:rsidP="00335FFA">
      <w:pPr>
        <w:pStyle w:val="a7"/>
        <w:keepNext/>
        <w:keepLines/>
        <w:numPr>
          <w:ilvl w:val="1"/>
          <w:numId w:val="1"/>
        </w:numPr>
        <w:spacing w:line="360" w:lineRule="auto"/>
        <w:outlineLvl w:val="0"/>
        <w:rPr>
          <w:rFonts w:eastAsia="Times New Roman"/>
          <w:bCs/>
          <w:szCs w:val="28"/>
          <w:lang w:eastAsia="ru-RU"/>
        </w:rPr>
      </w:pPr>
      <w:r>
        <w:rPr>
          <w:rFonts w:eastAsia="Times New Roman"/>
          <w:bCs/>
          <w:szCs w:val="28"/>
          <w:lang w:eastAsia="ru-RU"/>
        </w:rPr>
        <w:t>Предварительный контроль……………………………………… 1</w:t>
      </w:r>
      <w:r w:rsidR="00F636C0">
        <w:rPr>
          <w:rFonts w:eastAsia="Times New Roman"/>
          <w:bCs/>
          <w:szCs w:val="28"/>
          <w:lang w:eastAsia="ru-RU"/>
        </w:rPr>
        <w:t>0</w:t>
      </w:r>
    </w:p>
    <w:p w:rsidR="00335FFA" w:rsidRDefault="00335FFA" w:rsidP="00335FFA">
      <w:pPr>
        <w:pStyle w:val="a7"/>
        <w:keepNext/>
        <w:keepLines/>
        <w:numPr>
          <w:ilvl w:val="1"/>
          <w:numId w:val="1"/>
        </w:numPr>
        <w:spacing w:line="360" w:lineRule="auto"/>
        <w:outlineLvl w:val="0"/>
        <w:rPr>
          <w:rFonts w:eastAsia="Times New Roman"/>
          <w:bCs/>
          <w:szCs w:val="28"/>
          <w:lang w:eastAsia="ru-RU"/>
        </w:rPr>
      </w:pPr>
      <w:r>
        <w:rPr>
          <w:rFonts w:eastAsia="Times New Roman"/>
          <w:bCs/>
          <w:szCs w:val="28"/>
          <w:lang w:eastAsia="ru-RU"/>
        </w:rPr>
        <w:t>Оперативный контроль…………………………………………… 1</w:t>
      </w:r>
      <w:r w:rsidR="00F636C0">
        <w:rPr>
          <w:rFonts w:eastAsia="Times New Roman"/>
          <w:bCs/>
          <w:szCs w:val="28"/>
          <w:lang w:eastAsia="ru-RU"/>
        </w:rPr>
        <w:t>1</w:t>
      </w:r>
    </w:p>
    <w:p w:rsidR="00335FFA" w:rsidRDefault="00335FFA" w:rsidP="00335FFA">
      <w:pPr>
        <w:pStyle w:val="a7"/>
        <w:keepNext/>
        <w:keepLines/>
        <w:numPr>
          <w:ilvl w:val="1"/>
          <w:numId w:val="1"/>
        </w:numPr>
        <w:spacing w:line="360" w:lineRule="auto"/>
        <w:outlineLvl w:val="0"/>
        <w:rPr>
          <w:rFonts w:eastAsia="Times New Roman"/>
          <w:bCs/>
          <w:szCs w:val="28"/>
          <w:lang w:eastAsia="ru-RU"/>
        </w:rPr>
      </w:pPr>
      <w:r>
        <w:rPr>
          <w:rFonts w:eastAsia="Times New Roman"/>
          <w:bCs/>
          <w:szCs w:val="28"/>
          <w:lang w:eastAsia="ru-RU"/>
        </w:rPr>
        <w:t>Последующий контроль………………………………………….. 1</w:t>
      </w:r>
      <w:r w:rsidR="00F636C0">
        <w:rPr>
          <w:rFonts w:eastAsia="Times New Roman"/>
          <w:bCs/>
          <w:szCs w:val="28"/>
          <w:lang w:eastAsia="ru-RU"/>
        </w:rPr>
        <w:t>2</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Краткая характеристика контрольных мероприятий…………………. </w:t>
      </w:r>
      <w:r w:rsidR="00F636C0">
        <w:rPr>
          <w:rFonts w:eastAsia="Times New Roman"/>
          <w:bCs/>
          <w:szCs w:val="28"/>
          <w:lang w:eastAsia="ru-RU"/>
        </w:rPr>
        <w:t>13</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Краткая характеристика экспертно-аналитических мероприятий…… </w:t>
      </w:r>
      <w:r w:rsidR="00F636C0">
        <w:rPr>
          <w:rFonts w:eastAsia="Times New Roman"/>
          <w:bCs/>
          <w:szCs w:val="28"/>
          <w:lang w:eastAsia="ru-RU"/>
        </w:rPr>
        <w:t>16</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Взаимодействие Контрольно-счётной палаты с государственными и муниципальными органами…………………………………………….  </w:t>
      </w:r>
      <w:r w:rsidR="00F636C0">
        <w:rPr>
          <w:rFonts w:eastAsia="Times New Roman"/>
          <w:bCs/>
          <w:szCs w:val="28"/>
          <w:lang w:eastAsia="ru-RU"/>
        </w:rPr>
        <w:t>18</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Информирование о деятельности Контрольно-счётной палаты……..  </w:t>
      </w:r>
      <w:r w:rsidR="00F636C0">
        <w:rPr>
          <w:rFonts w:eastAsia="Times New Roman"/>
          <w:bCs/>
          <w:szCs w:val="28"/>
          <w:lang w:eastAsia="ru-RU"/>
        </w:rPr>
        <w:t>19</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Обеспечение деятельности Контрольно-счётной палаты…………….  </w:t>
      </w:r>
      <w:r w:rsidR="00F636C0">
        <w:rPr>
          <w:rFonts w:eastAsia="Times New Roman"/>
          <w:bCs/>
          <w:szCs w:val="28"/>
          <w:lang w:eastAsia="ru-RU"/>
        </w:rPr>
        <w:t>1</w:t>
      </w:r>
      <w:r>
        <w:rPr>
          <w:rFonts w:eastAsia="Times New Roman"/>
          <w:bCs/>
          <w:szCs w:val="28"/>
          <w:lang w:eastAsia="ru-RU"/>
        </w:rPr>
        <w:t>9</w:t>
      </w:r>
    </w:p>
    <w:p w:rsidR="00B00326" w:rsidRP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Заключительные положения……………………………………………  </w:t>
      </w:r>
      <w:r w:rsidR="00F636C0">
        <w:rPr>
          <w:rFonts w:eastAsia="Times New Roman"/>
          <w:bCs/>
          <w:szCs w:val="28"/>
          <w:lang w:eastAsia="ru-RU"/>
        </w:rPr>
        <w:t>2</w:t>
      </w:r>
      <w:r>
        <w:rPr>
          <w:rFonts w:eastAsia="Times New Roman"/>
          <w:bCs/>
          <w:szCs w:val="28"/>
          <w:lang w:eastAsia="ru-RU"/>
        </w:rPr>
        <w:t>0</w:t>
      </w:r>
    </w:p>
    <w:p w:rsidR="00040389" w:rsidRDefault="00040389"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2D699F" w:rsidRDefault="002D699F" w:rsidP="002D699F">
      <w:pPr>
        <w:keepNext/>
        <w:keepLines/>
        <w:spacing w:line="360" w:lineRule="auto"/>
        <w:outlineLvl w:val="0"/>
        <w:rPr>
          <w:rFonts w:eastAsia="Times New Roman"/>
          <w:b/>
          <w:bCs/>
          <w:szCs w:val="28"/>
          <w:lang w:eastAsia="ru-RU"/>
        </w:rPr>
      </w:pPr>
      <w:r>
        <w:rPr>
          <w:rFonts w:eastAsia="Times New Roman"/>
          <w:b/>
          <w:bCs/>
          <w:szCs w:val="28"/>
          <w:lang w:eastAsia="ru-RU"/>
        </w:rPr>
        <w:lastRenderedPageBreak/>
        <w:t>1. Вводные положения</w:t>
      </w:r>
      <w:bookmarkEnd w:id="5"/>
    </w:p>
    <w:p w:rsidR="002D699F" w:rsidRDefault="002D699F" w:rsidP="002D699F">
      <w:pPr>
        <w:spacing w:line="360" w:lineRule="auto"/>
        <w:jc w:val="both"/>
        <w:rPr>
          <w:szCs w:val="28"/>
        </w:rPr>
      </w:pPr>
      <w:r>
        <w:rPr>
          <w:szCs w:val="28"/>
        </w:rPr>
        <w:t xml:space="preserve">Контрольно-счетная палата Дубровского района </w:t>
      </w:r>
      <w:r w:rsidR="00C74B55">
        <w:rPr>
          <w:szCs w:val="28"/>
        </w:rPr>
        <w:t xml:space="preserve">(далее – Контрольно-счётная палата) является постоянно действующим органом внешнего муниципального финансового контроля и </w:t>
      </w:r>
      <w:r>
        <w:rPr>
          <w:szCs w:val="28"/>
        </w:rPr>
        <w:t xml:space="preserve">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«Дубровский район», Положения «О Контрольно-счетной палате Дубровского района», других законов и иных нормативных правовых актов Брянской области. Контрольно-счетная палата образована Дубровским районным Советом народных депутатов и ей подотчетна. Отчет о работе Контрольно-счетной палаты Дубровского района представляется Контрольно-счетной палатой </w:t>
      </w:r>
      <w:proofErr w:type="gramStart"/>
      <w:r>
        <w:rPr>
          <w:szCs w:val="28"/>
        </w:rPr>
        <w:t>в</w:t>
      </w:r>
      <w:proofErr w:type="gramEnd"/>
      <w:r>
        <w:rPr>
          <w:szCs w:val="28"/>
        </w:rPr>
        <w:t xml:space="preserve"> </w:t>
      </w:r>
      <w:proofErr w:type="gramStart"/>
      <w:r>
        <w:rPr>
          <w:szCs w:val="28"/>
        </w:rPr>
        <w:t>Дубровский</w:t>
      </w:r>
      <w:proofErr w:type="gramEnd"/>
      <w:r>
        <w:rPr>
          <w:szCs w:val="28"/>
        </w:rPr>
        <w:t xml:space="preserve"> районный Совет народных депутатов в соответствии со статьей 20 Положения «О Контрольно-счетной палате Дубровского района». </w:t>
      </w:r>
    </w:p>
    <w:p w:rsidR="002D699F" w:rsidRDefault="002D699F" w:rsidP="002D699F">
      <w:pPr>
        <w:tabs>
          <w:tab w:val="left" w:pos="540"/>
        </w:tabs>
        <w:spacing w:line="360" w:lineRule="auto"/>
        <w:jc w:val="both"/>
        <w:rPr>
          <w:rFonts w:eastAsia="Times New Roman"/>
          <w:szCs w:val="28"/>
          <w:lang w:eastAsia="ru-RU"/>
        </w:rPr>
      </w:pPr>
      <w:r>
        <w:rPr>
          <w:szCs w:val="28"/>
        </w:rPr>
        <w:t>Структура и содержание отчета определены С</w:t>
      </w:r>
      <w:r>
        <w:rPr>
          <w:rFonts w:eastAsia="Times New Roman"/>
          <w:szCs w:val="28"/>
          <w:lang w:eastAsia="ru-RU"/>
        </w:rPr>
        <w:t>тандартом организации деятельности Контрольно-счётной палаты Дубровского района СОД 3 «Порядок подготовки отчета о работе Контрольно-счетной палаты Дубровского района», утвержденным решением Коллегии от 21 января 2013 года № 1-рк.</w:t>
      </w:r>
    </w:p>
    <w:p w:rsidR="00686672" w:rsidRDefault="00686672" w:rsidP="002D699F">
      <w:pPr>
        <w:tabs>
          <w:tab w:val="left" w:pos="540"/>
        </w:tabs>
        <w:spacing w:line="360" w:lineRule="auto"/>
        <w:jc w:val="both"/>
        <w:rPr>
          <w:rFonts w:eastAsia="Times New Roman"/>
          <w:szCs w:val="28"/>
          <w:lang w:eastAsia="ru-RU"/>
        </w:rPr>
      </w:pPr>
      <w:r>
        <w:rPr>
          <w:rFonts w:eastAsia="Times New Roman"/>
          <w:szCs w:val="28"/>
          <w:lang w:eastAsia="ru-RU"/>
        </w:rPr>
        <w:t>В отчете отражена деятельность Контрольно-счётной палаты в 2018 году по выполнению полномочий, определенных законодательством.</w:t>
      </w:r>
    </w:p>
    <w:p w:rsidR="002D699F" w:rsidRDefault="002D699F" w:rsidP="002D699F">
      <w:pPr>
        <w:keepNext/>
        <w:keepLines/>
        <w:spacing w:line="360" w:lineRule="auto"/>
        <w:outlineLvl w:val="0"/>
        <w:rPr>
          <w:b/>
          <w:spacing w:val="-2"/>
          <w:szCs w:val="28"/>
        </w:rPr>
      </w:pPr>
      <w:bookmarkStart w:id="6" w:name="_Toc447206574"/>
      <w:r>
        <w:rPr>
          <w:rFonts w:eastAsia="Times New Roman"/>
          <w:b/>
          <w:bCs/>
          <w:spacing w:val="-2"/>
          <w:szCs w:val="28"/>
          <w:lang w:eastAsia="ru-RU"/>
        </w:rPr>
        <w:t>2. Основные итоги работы Контрольно-счетной палаты в 201</w:t>
      </w:r>
      <w:r w:rsidR="00686672">
        <w:rPr>
          <w:rFonts w:eastAsia="Times New Roman"/>
          <w:b/>
          <w:bCs/>
          <w:spacing w:val="-2"/>
          <w:szCs w:val="28"/>
          <w:lang w:eastAsia="ru-RU"/>
        </w:rPr>
        <w:t>8</w:t>
      </w:r>
      <w:r>
        <w:rPr>
          <w:rFonts w:eastAsia="Times New Roman"/>
          <w:b/>
          <w:bCs/>
          <w:spacing w:val="-2"/>
          <w:szCs w:val="28"/>
          <w:lang w:eastAsia="ru-RU"/>
        </w:rPr>
        <w:t xml:space="preserve"> году</w:t>
      </w:r>
      <w:bookmarkEnd w:id="6"/>
    </w:p>
    <w:p w:rsidR="000C4903" w:rsidRDefault="00686672"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 xml:space="preserve">ланом работы Контрольно-счетной палатой Дубровского района </w:t>
      </w:r>
      <w:r>
        <w:rPr>
          <w:rFonts w:eastAsia="Times New Roman"/>
          <w:spacing w:val="-2"/>
          <w:szCs w:val="28"/>
          <w:lang w:eastAsia="ru-RU"/>
        </w:rPr>
        <w:t xml:space="preserve">на 2018 год предусмотрено </w:t>
      </w:r>
      <w:r w:rsidR="002D699F">
        <w:rPr>
          <w:rFonts w:eastAsia="Times New Roman"/>
          <w:spacing w:val="-2"/>
          <w:szCs w:val="28"/>
          <w:lang w:eastAsia="ru-RU"/>
        </w:rPr>
        <w:t>проведен</w:t>
      </w:r>
      <w:r>
        <w:rPr>
          <w:rFonts w:eastAsia="Times New Roman"/>
          <w:spacing w:val="-2"/>
          <w:szCs w:val="28"/>
          <w:lang w:eastAsia="ru-RU"/>
        </w:rPr>
        <w:t xml:space="preserve">ие </w:t>
      </w:r>
      <w:r w:rsidR="002D699F">
        <w:rPr>
          <w:rFonts w:eastAsia="Times New Roman"/>
          <w:spacing w:val="-2"/>
          <w:szCs w:val="28"/>
          <w:lang w:eastAsia="ru-RU"/>
        </w:rPr>
        <w:t xml:space="preserve"> 4</w:t>
      </w:r>
      <w:r w:rsidR="00F0763D">
        <w:rPr>
          <w:rFonts w:eastAsia="Times New Roman"/>
          <w:spacing w:val="-2"/>
          <w:szCs w:val="28"/>
          <w:lang w:eastAsia="ru-RU"/>
        </w:rPr>
        <w:t>5</w:t>
      </w:r>
      <w:r w:rsidR="007725B8">
        <w:rPr>
          <w:rFonts w:eastAsia="Times New Roman"/>
          <w:spacing w:val="-2"/>
          <w:szCs w:val="28"/>
          <w:lang w:eastAsia="ru-RU"/>
        </w:rPr>
        <w:t xml:space="preserve"> контрольных и экспертно-аналитических</w:t>
      </w:r>
      <w:r w:rsidR="002D699F">
        <w:rPr>
          <w:rFonts w:eastAsia="Times New Roman"/>
          <w:spacing w:val="-2"/>
          <w:szCs w:val="28"/>
          <w:lang w:eastAsia="ru-RU"/>
        </w:rPr>
        <w:t xml:space="preserve"> мероприятий, из них </w:t>
      </w:r>
      <w:r w:rsidR="007725B8">
        <w:rPr>
          <w:rFonts w:eastAsia="Times New Roman"/>
          <w:spacing w:val="-2"/>
          <w:szCs w:val="28"/>
          <w:lang w:eastAsia="ru-RU"/>
        </w:rPr>
        <w:t>3</w:t>
      </w:r>
      <w:r w:rsidR="002D699F">
        <w:rPr>
          <w:rFonts w:eastAsia="Times New Roman"/>
          <w:spacing w:val="-2"/>
          <w:szCs w:val="28"/>
          <w:lang w:eastAsia="ru-RU"/>
        </w:rPr>
        <w:t xml:space="preserve"> контрольных и</w:t>
      </w:r>
      <w:r w:rsidR="007725B8">
        <w:rPr>
          <w:rFonts w:eastAsia="Times New Roman"/>
          <w:spacing w:val="-2"/>
          <w:szCs w:val="28"/>
          <w:lang w:eastAsia="ru-RU"/>
        </w:rPr>
        <w:t xml:space="preserve"> </w:t>
      </w:r>
      <w:r w:rsidR="002D699F">
        <w:rPr>
          <w:rFonts w:eastAsia="Times New Roman"/>
          <w:spacing w:val="-2"/>
          <w:szCs w:val="28"/>
          <w:lang w:eastAsia="ru-RU"/>
        </w:rPr>
        <w:t>4</w:t>
      </w:r>
      <w:r w:rsidR="00F0763D">
        <w:rPr>
          <w:rFonts w:eastAsia="Times New Roman"/>
          <w:spacing w:val="-2"/>
          <w:szCs w:val="28"/>
          <w:lang w:eastAsia="ru-RU"/>
        </w:rPr>
        <w:t>2</w:t>
      </w:r>
      <w:r w:rsidR="002D699F">
        <w:rPr>
          <w:rFonts w:eastAsia="Times New Roman"/>
          <w:spacing w:val="-2"/>
          <w:szCs w:val="28"/>
          <w:lang w:eastAsia="ru-RU"/>
        </w:rPr>
        <w:t xml:space="preserve"> экспертно-аналитическ</w:t>
      </w:r>
      <w:r w:rsidR="007725B8">
        <w:rPr>
          <w:rFonts w:eastAsia="Times New Roman"/>
          <w:spacing w:val="-2"/>
          <w:szCs w:val="28"/>
          <w:lang w:eastAsia="ru-RU"/>
        </w:rPr>
        <w:t>их мероприятий</w:t>
      </w:r>
      <w:r w:rsidR="006D3EC8">
        <w:rPr>
          <w:rFonts w:eastAsia="Times New Roman"/>
          <w:spacing w:val="-2"/>
          <w:szCs w:val="28"/>
          <w:lang w:eastAsia="ru-RU"/>
        </w:rPr>
        <w:t>, в рамках которых охвачено</w:t>
      </w:r>
      <w:r w:rsidR="00DB378F">
        <w:rPr>
          <w:rFonts w:eastAsia="Times New Roman"/>
          <w:spacing w:val="-2"/>
          <w:szCs w:val="28"/>
          <w:lang w:eastAsia="ru-RU"/>
        </w:rPr>
        <w:t xml:space="preserve"> 49 </w:t>
      </w:r>
      <w:r w:rsidR="000C4903">
        <w:rPr>
          <w:rFonts w:eastAsia="Times New Roman"/>
          <w:spacing w:val="-2"/>
          <w:szCs w:val="28"/>
          <w:lang w:eastAsia="ru-RU"/>
        </w:rPr>
        <w:t>объектов, из них:</w:t>
      </w:r>
    </w:p>
    <w:p w:rsidR="002D699F" w:rsidRPr="003712F4" w:rsidRDefault="003712F4" w:rsidP="003712F4">
      <w:pPr>
        <w:tabs>
          <w:tab w:val="left" w:pos="0"/>
        </w:tabs>
        <w:spacing w:line="360" w:lineRule="auto"/>
        <w:ind w:firstLine="568"/>
        <w:jc w:val="both"/>
        <w:rPr>
          <w:rFonts w:eastAsia="Times New Roman"/>
          <w:spacing w:val="-2"/>
          <w:szCs w:val="28"/>
          <w:highlight w:val="yellow"/>
          <w:lang w:eastAsia="ru-RU"/>
        </w:rPr>
      </w:pPr>
      <w:r>
        <w:rPr>
          <w:rFonts w:eastAsia="Times New Roman"/>
          <w:spacing w:val="-2"/>
          <w:szCs w:val="28"/>
          <w:lang w:eastAsia="ru-RU"/>
        </w:rPr>
        <w:t xml:space="preserve">* </w:t>
      </w:r>
      <w:r w:rsidR="000C4903" w:rsidRPr="003712F4">
        <w:rPr>
          <w:rFonts w:eastAsia="Times New Roman"/>
          <w:spacing w:val="-2"/>
          <w:szCs w:val="28"/>
          <w:lang w:eastAsia="ru-RU"/>
        </w:rPr>
        <w:t xml:space="preserve">3 контрольных мероприятия, в рамках которых охвачено </w:t>
      </w:r>
      <w:r w:rsidR="007725B8" w:rsidRPr="003712F4">
        <w:rPr>
          <w:rFonts w:eastAsia="Times New Roman"/>
          <w:spacing w:val="-2"/>
          <w:szCs w:val="28"/>
          <w:lang w:eastAsia="ru-RU"/>
        </w:rPr>
        <w:t xml:space="preserve"> </w:t>
      </w:r>
      <w:r w:rsidR="001D46D1" w:rsidRPr="003712F4">
        <w:rPr>
          <w:rFonts w:eastAsia="Times New Roman"/>
          <w:spacing w:val="-2"/>
          <w:szCs w:val="28"/>
          <w:lang w:eastAsia="ru-RU"/>
        </w:rPr>
        <w:t xml:space="preserve">3 объекта, общий объем проверенных средств составил 425096,4 тыс. рублей, </w:t>
      </w:r>
    </w:p>
    <w:p w:rsidR="001D46D1" w:rsidRDefault="001D46D1"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в том числе по предложениям:</w:t>
      </w:r>
    </w:p>
    <w:p w:rsidR="006B7C44" w:rsidRDefault="00362A6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lastRenderedPageBreak/>
        <w:t xml:space="preserve">- </w:t>
      </w:r>
      <w:r w:rsidR="001D46D1">
        <w:rPr>
          <w:rFonts w:eastAsia="Times New Roman"/>
          <w:spacing w:val="-2"/>
          <w:szCs w:val="28"/>
          <w:lang w:eastAsia="ru-RU"/>
        </w:rPr>
        <w:t>Контрольно-счётной палаты Брянской области – 2 мероприятия, в  рамках которых охвачено 2 объекта, объем проверенных средств составил</w:t>
      </w:r>
      <w:r w:rsidR="006B7C44">
        <w:rPr>
          <w:rFonts w:eastAsia="Times New Roman"/>
          <w:spacing w:val="-2"/>
          <w:szCs w:val="28"/>
          <w:lang w:eastAsia="ru-RU"/>
        </w:rPr>
        <w:t xml:space="preserve"> 402715,5 тыс. рублей;</w:t>
      </w:r>
    </w:p>
    <w:p w:rsidR="003712F4" w:rsidRDefault="00362A6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w:t>
      </w:r>
      <w:r w:rsidR="003712F4">
        <w:rPr>
          <w:rFonts w:eastAsia="Times New Roman"/>
          <w:spacing w:val="-2"/>
          <w:szCs w:val="28"/>
          <w:lang w:eastAsia="ru-RU"/>
        </w:rPr>
        <w:t>Глав</w:t>
      </w:r>
      <w:r w:rsidR="00034E42">
        <w:rPr>
          <w:rFonts w:eastAsia="Times New Roman"/>
          <w:spacing w:val="-2"/>
          <w:szCs w:val="28"/>
          <w:lang w:eastAsia="ru-RU"/>
        </w:rPr>
        <w:t>ы</w:t>
      </w:r>
      <w:r w:rsidR="003712F4">
        <w:rPr>
          <w:rFonts w:eastAsia="Times New Roman"/>
          <w:spacing w:val="-2"/>
          <w:szCs w:val="28"/>
          <w:lang w:eastAsia="ru-RU"/>
        </w:rPr>
        <w:t xml:space="preserve"> администрации Дубровского района – 1 мероприятие, в рамках которого охвачен 1 объект, объем проверенных средств составил 22380,9 тыс. рублей;</w:t>
      </w:r>
    </w:p>
    <w:p w:rsidR="003712F4" w:rsidRDefault="003712F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*4</w:t>
      </w:r>
      <w:r w:rsidR="00F0763D">
        <w:rPr>
          <w:rFonts w:eastAsia="Times New Roman"/>
          <w:spacing w:val="-2"/>
          <w:szCs w:val="28"/>
          <w:lang w:eastAsia="ru-RU"/>
        </w:rPr>
        <w:t>2</w:t>
      </w:r>
      <w:r>
        <w:rPr>
          <w:rFonts w:eastAsia="Times New Roman"/>
          <w:spacing w:val="-2"/>
          <w:szCs w:val="28"/>
          <w:lang w:eastAsia="ru-RU"/>
        </w:rPr>
        <w:t xml:space="preserve"> экспертно-аналитических мероприятия, в рамках которых охвачено 46 объектов, в том числе:</w:t>
      </w:r>
    </w:p>
    <w:p w:rsidR="001152D8" w:rsidRDefault="003712F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1 </w:t>
      </w:r>
      <w:r w:rsidR="001152D8">
        <w:rPr>
          <w:rFonts w:eastAsia="Times New Roman"/>
          <w:spacing w:val="-2"/>
          <w:szCs w:val="28"/>
          <w:lang w:eastAsia="ru-RU"/>
        </w:rPr>
        <w:t>мероприятие по предложению Контрольно-счётной палаты Брянской области, в рамках которого охвачен 1 объект;</w:t>
      </w:r>
    </w:p>
    <w:p w:rsidR="003712F4" w:rsidRDefault="00744E13"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32</w:t>
      </w:r>
      <w:r w:rsidR="001152D8">
        <w:rPr>
          <w:rFonts w:eastAsia="Times New Roman"/>
          <w:spacing w:val="-2"/>
          <w:szCs w:val="28"/>
          <w:lang w:eastAsia="ru-RU"/>
        </w:rPr>
        <w:t xml:space="preserve"> мероприят</w:t>
      </w:r>
      <w:r>
        <w:rPr>
          <w:rFonts w:eastAsia="Times New Roman"/>
          <w:spacing w:val="-2"/>
          <w:szCs w:val="28"/>
          <w:lang w:eastAsia="ru-RU"/>
        </w:rPr>
        <w:t>ия, из них 28</w:t>
      </w:r>
      <w:r w:rsidR="001152D8">
        <w:rPr>
          <w:rFonts w:eastAsia="Times New Roman"/>
          <w:spacing w:val="-2"/>
          <w:szCs w:val="28"/>
          <w:lang w:eastAsia="ru-RU"/>
        </w:rPr>
        <w:t xml:space="preserve"> по соглашению о сотрудничестве</w:t>
      </w:r>
      <w:r w:rsidR="00DA52B1">
        <w:rPr>
          <w:rFonts w:eastAsia="Times New Roman"/>
          <w:spacing w:val="-2"/>
          <w:szCs w:val="28"/>
          <w:lang w:eastAsia="ru-RU"/>
        </w:rPr>
        <w:t xml:space="preserve"> с поселениями</w:t>
      </w:r>
      <w:r w:rsidR="001152D8">
        <w:rPr>
          <w:rFonts w:eastAsia="Times New Roman"/>
          <w:spacing w:val="-2"/>
          <w:szCs w:val="28"/>
          <w:lang w:eastAsia="ru-RU"/>
        </w:rPr>
        <w:t xml:space="preserve">, в рамках которых охвачено </w:t>
      </w:r>
      <w:r w:rsidR="00DA52B1">
        <w:rPr>
          <w:rFonts w:eastAsia="Times New Roman"/>
          <w:spacing w:val="-2"/>
          <w:szCs w:val="28"/>
          <w:lang w:eastAsia="ru-RU"/>
        </w:rPr>
        <w:t>3</w:t>
      </w:r>
      <w:r>
        <w:rPr>
          <w:rFonts w:eastAsia="Times New Roman"/>
          <w:spacing w:val="-2"/>
          <w:szCs w:val="28"/>
          <w:lang w:eastAsia="ru-RU"/>
        </w:rPr>
        <w:t>7</w:t>
      </w:r>
      <w:r w:rsidR="001152D8">
        <w:rPr>
          <w:rFonts w:eastAsia="Times New Roman"/>
          <w:spacing w:val="-2"/>
          <w:szCs w:val="28"/>
          <w:lang w:eastAsia="ru-RU"/>
        </w:rPr>
        <w:t xml:space="preserve"> объектов</w:t>
      </w:r>
      <w:r>
        <w:rPr>
          <w:rFonts w:eastAsia="Times New Roman"/>
          <w:spacing w:val="-2"/>
          <w:szCs w:val="28"/>
          <w:lang w:eastAsia="ru-RU"/>
        </w:rPr>
        <w:t>:</w:t>
      </w:r>
      <w:r w:rsidR="00DA52B1">
        <w:rPr>
          <w:rFonts w:eastAsia="Times New Roman"/>
          <w:spacing w:val="-2"/>
          <w:szCs w:val="28"/>
          <w:lang w:eastAsia="ru-RU"/>
        </w:rPr>
        <w:t xml:space="preserve"> проверка годовых отчет</w:t>
      </w:r>
      <w:r>
        <w:rPr>
          <w:rFonts w:eastAsia="Times New Roman"/>
          <w:spacing w:val="-2"/>
          <w:szCs w:val="28"/>
          <w:lang w:eastAsia="ru-RU"/>
        </w:rPr>
        <w:t>о</w:t>
      </w:r>
      <w:r w:rsidR="00DA52B1">
        <w:rPr>
          <w:rFonts w:eastAsia="Times New Roman"/>
          <w:spacing w:val="-2"/>
          <w:szCs w:val="28"/>
          <w:lang w:eastAsia="ru-RU"/>
        </w:rPr>
        <w:t>в</w:t>
      </w:r>
      <w:r>
        <w:rPr>
          <w:rFonts w:eastAsia="Times New Roman"/>
          <w:spacing w:val="-2"/>
          <w:szCs w:val="28"/>
          <w:lang w:eastAsia="ru-RU"/>
        </w:rPr>
        <w:t xml:space="preserve"> за 2017 год, </w:t>
      </w:r>
      <w:r w:rsidR="00DA52B1">
        <w:rPr>
          <w:rFonts w:eastAsia="Times New Roman"/>
          <w:spacing w:val="-2"/>
          <w:szCs w:val="28"/>
          <w:lang w:eastAsia="ru-RU"/>
        </w:rPr>
        <w:t xml:space="preserve"> </w:t>
      </w:r>
      <w:r>
        <w:rPr>
          <w:rFonts w:eastAsia="Times New Roman"/>
          <w:spacing w:val="-2"/>
          <w:szCs w:val="28"/>
          <w:lang w:eastAsia="ru-RU"/>
        </w:rPr>
        <w:t xml:space="preserve">за 1  квартал 2018 года, за 1 полугодие 2018 года, за 9 месяцев 2018 года. По итогам данных проверок подготовлено и направлено в Советы народных депутатов 37 заключений.  </w:t>
      </w:r>
    </w:p>
    <w:p w:rsidR="00057279" w:rsidRDefault="00744E13" w:rsidP="00057279">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Кроме того, Контрольно-счётной палатой в 2018 году проведены </w:t>
      </w:r>
      <w:r w:rsidR="00971440">
        <w:rPr>
          <w:rFonts w:eastAsia="Times New Roman"/>
          <w:spacing w:val="-2"/>
          <w:szCs w:val="28"/>
          <w:lang w:eastAsia="ru-RU"/>
        </w:rPr>
        <w:t>экспертизы проектов о бюджете на 2019 год и на плановый период 2020 годов и 2021 годов. По итогам указанных экспертиз подготовлено и направлено в Советы народных депутатов 8 заключений и дано 8 предложений, из них реализовано 8 предложений.</w:t>
      </w:r>
      <w:r w:rsidR="00057279">
        <w:rPr>
          <w:rFonts w:eastAsia="Times New Roman"/>
          <w:spacing w:val="-2"/>
          <w:szCs w:val="28"/>
          <w:lang w:eastAsia="ru-RU"/>
        </w:rPr>
        <w:t xml:space="preserve"> В рамках подготовки 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201</w:t>
      </w:r>
      <w:r w:rsidR="009129B5">
        <w:rPr>
          <w:rFonts w:eastAsia="Times New Roman"/>
          <w:spacing w:val="-2"/>
          <w:szCs w:val="28"/>
          <w:lang w:eastAsia="ru-RU"/>
        </w:rPr>
        <w:t>9</w:t>
      </w:r>
      <w:r w:rsidR="00057279">
        <w:rPr>
          <w:rFonts w:eastAsia="Times New Roman"/>
          <w:spacing w:val="-2"/>
          <w:szCs w:val="28"/>
          <w:lang w:eastAsia="ru-RU"/>
        </w:rPr>
        <w:t xml:space="preserve"> и на плановый период 20</w:t>
      </w:r>
      <w:r w:rsidR="009129B5">
        <w:rPr>
          <w:rFonts w:eastAsia="Times New Roman"/>
          <w:spacing w:val="-2"/>
          <w:szCs w:val="28"/>
          <w:lang w:eastAsia="ru-RU"/>
        </w:rPr>
        <w:t>20</w:t>
      </w:r>
      <w:r w:rsidR="00057279">
        <w:rPr>
          <w:rFonts w:eastAsia="Times New Roman"/>
          <w:spacing w:val="-2"/>
          <w:szCs w:val="28"/>
          <w:lang w:eastAsia="ru-RU"/>
        </w:rPr>
        <w:t xml:space="preserve"> и 202</w:t>
      </w:r>
      <w:r w:rsidR="009129B5">
        <w:rPr>
          <w:rFonts w:eastAsia="Times New Roman"/>
          <w:spacing w:val="-2"/>
          <w:szCs w:val="28"/>
          <w:lang w:eastAsia="ru-RU"/>
        </w:rPr>
        <w:t>1</w:t>
      </w:r>
      <w:r w:rsidR="00057279">
        <w:rPr>
          <w:rFonts w:eastAsia="Times New Roman"/>
          <w:spacing w:val="-2"/>
          <w:szCs w:val="28"/>
          <w:lang w:eastAsia="ru-RU"/>
        </w:rPr>
        <w:t xml:space="preserve"> годов» была проведена экспертиза  проектов муниципальных программ.</w:t>
      </w:r>
    </w:p>
    <w:p w:rsidR="009129B5" w:rsidRDefault="009129B5" w:rsidP="009129B5">
      <w:pPr>
        <w:tabs>
          <w:tab w:val="left" w:pos="540"/>
        </w:tabs>
        <w:spacing w:line="360" w:lineRule="auto"/>
        <w:jc w:val="both"/>
        <w:rPr>
          <w:rFonts w:eastAsia="Times New Roman"/>
          <w:b/>
          <w:spacing w:val="-2"/>
          <w:szCs w:val="28"/>
          <w:lang w:eastAsia="ru-RU"/>
        </w:rPr>
      </w:pPr>
      <w:r>
        <w:rPr>
          <w:rFonts w:eastAsia="Times New Roman"/>
          <w:spacing w:val="-2"/>
          <w:szCs w:val="28"/>
          <w:lang w:eastAsia="ru-RU"/>
        </w:rPr>
        <w:t xml:space="preserve">Кроме того, Контрольно-счетной палатой в 2018 году проведена экспертиза  проектов нормативных правовых актов, по внесению изменений в бюджет муниципального образования «Дубровский район» в 2018 году. </w:t>
      </w:r>
    </w:p>
    <w:p w:rsidR="006A076A" w:rsidRDefault="00530F00"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7 заключений, из них </w:t>
      </w:r>
      <w:r w:rsidR="00792BF3">
        <w:rPr>
          <w:rFonts w:eastAsia="Times New Roman"/>
          <w:spacing w:val="-2"/>
          <w:szCs w:val="28"/>
          <w:lang w:eastAsia="ru-RU"/>
        </w:rPr>
        <w:t>принято</w:t>
      </w:r>
      <w:r>
        <w:rPr>
          <w:rFonts w:eastAsia="Times New Roman"/>
          <w:spacing w:val="-2"/>
          <w:szCs w:val="28"/>
          <w:lang w:eastAsia="ru-RU"/>
        </w:rPr>
        <w:t xml:space="preserve"> 7.</w:t>
      </w:r>
    </w:p>
    <w:p w:rsidR="00744E13" w:rsidRDefault="006A076A"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Особое внимание уделялось вопросам законности и эффективности (экономности и результативности) муниципальных программ муниципального </w:t>
      </w:r>
      <w:r>
        <w:rPr>
          <w:rFonts w:eastAsia="Times New Roman"/>
          <w:spacing w:val="-2"/>
          <w:szCs w:val="28"/>
          <w:lang w:eastAsia="ru-RU"/>
        </w:rPr>
        <w:lastRenderedPageBreak/>
        <w:t>образования  «Дубровский район»</w:t>
      </w:r>
      <w:r w:rsidR="00EF7DB1">
        <w:rPr>
          <w:rFonts w:eastAsia="Times New Roman"/>
          <w:spacing w:val="-2"/>
          <w:szCs w:val="28"/>
          <w:lang w:eastAsia="ru-RU"/>
        </w:rPr>
        <w:t>, подготовлено 3 предложения, из них реализовано 3 предложения</w:t>
      </w:r>
      <w:r>
        <w:rPr>
          <w:rFonts w:eastAsia="Times New Roman"/>
          <w:spacing w:val="-2"/>
          <w:szCs w:val="28"/>
          <w:lang w:eastAsia="ru-RU"/>
        </w:rPr>
        <w:t>.</w:t>
      </w:r>
    </w:p>
    <w:p w:rsidR="002D699F" w:rsidRDefault="002D699F" w:rsidP="008D285F">
      <w:pPr>
        <w:spacing w:line="360" w:lineRule="auto"/>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 xml:space="preserve">проведенных </w:t>
      </w:r>
      <w:r w:rsidR="00C6108D">
        <w:rPr>
          <w:rFonts w:eastAsia="Times New Roman"/>
          <w:szCs w:val="28"/>
          <w:lang w:eastAsia="ru-RU"/>
        </w:rPr>
        <w:t xml:space="preserve"> </w:t>
      </w:r>
      <w:r>
        <w:rPr>
          <w:rFonts w:eastAsia="Times New Roman"/>
          <w:szCs w:val="28"/>
          <w:lang w:eastAsia="ru-RU"/>
        </w:rPr>
        <w:t xml:space="preserve">контрольных и </w:t>
      </w:r>
      <w:r w:rsidR="00C6108D">
        <w:rPr>
          <w:rFonts w:eastAsia="Times New Roman"/>
          <w:szCs w:val="28"/>
          <w:lang w:eastAsia="ru-RU"/>
        </w:rPr>
        <w:t xml:space="preserve"> </w:t>
      </w:r>
      <w:r>
        <w:rPr>
          <w:rFonts w:eastAsia="Times New Roman"/>
          <w:szCs w:val="28"/>
          <w:lang w:eastAsia="ru-RU"/>
        </w:rPr>
        <w:t>экспертно-аналитических мероприятий</w:t>
      </w:r>
      <w:r w:rsidR="00C6108D">
        <w:rPr>
          <w:rFonts w:eastAsia="Times New Roman"/>
          <w:szCs w:val="28"/>
          <w:lang w:eastAsia="ru-RU"/>
        </w:rPr>
        <w:t xml:space="preserve"> установлено </w:t>
      </w:r>
      <w:r w:rsidR="008D285F">
        <w:rPr>
          <w:rFonts w:eastAsia="Times New Roman"/>
          <w:szCs w:val="28"/>
          <w:lang w:eastAsia="ru-RU"/>
        </w:rPr>
        <w:t>213</w:t>
      </w:r>
      <w:r w:rsidR="0041624B">
        <w:rPr>
          <w:rFonts w:eastAsia="Times New Roman"/>
          <w:szCs w:val="28"/>
          <w:lang w:eastAsia="ru-RU"/>
        </w:rPr>
        <w:t xml:space="preserve"> нарушени</w:t>
      </w:r>
      <w:r w:rsidR="008D285F">
        <w:rPr>
          <w:rFonts w:eastAsia="Times New Roman"/>
          <w:szCs w:val="28"/>
          <w:lang w:eastAsia="ru-RU"/>
        </w:rPr>
        <w:t>й,</w:t>
      </w:r>
      <w:r w:rsidR="0041624B">
        <w:rPr>
          <w:rFonts w:eastAsia="Times New Roman"/>
          <w:szCs w:val="28"/>
          <w:lang w:eastAsia="ru-RU"/>
        </w:rPr>
        <w:t xml:space="preserve"> </w:t>
      </w:r>
      <w:r w:rsidR="008D285F" w:rsidRPr="008D285F">
        <w:rPr>
          <w:rFonts w:eastAsia="Times New Roman"/>
          <w:szCs w:val="28"/>
          <w:lang w:eastAsia="ru-RU"/>
        </w:rPr>
        <w:t>предусмотренных Классификатором нарушений</w:t>
      </w:r>
      <w:r w:rsidR="008D285F">
        <w:rPr>
          <w:rFonts w:eastAsia="Times New Roman"/>
          <w:szCs w:val="28"/>
          <w:lang w:eastAsia="ru-RU"/>
        </w:rPr>
        <w:t xml:space="preserve">, </w:t>
      </w:r>
      <w:r w:rsidR="0041624B">
        <w:rPr>
          <w:rFonts w:eastAsia="Times New Roman"/>
          <w:szCs w:val="28"/>
          <w:lang w:eastAsia="ru-RU"/>
        </w:rPr>
        <w:t xml:space="preserve">на общую </w:t>
      </w:r>
      <w:r w:rsidR="0041624B" w:rsidRPr="0083068F">
        <w:rPr>
          <w:rFonts w:eastAsia="Times New Roman"/>
          <w:szCs w:val="28"/>
          <w:lang w:eastAsia="ru-RU"/>
        </w:rPr>
        <w:t xml:space="preserve">сумму </w:t>
      </w:r>
      <w:r w:rsidR="008D285F">
        <w:rPr>
          <w:rFonts w:eastAsia="Times New Roman"/>
          <w:szCs w:val="28"/>
          <w:lang w:eastAsia="ru-RU"/>
        </w:rPr>
        <w:t>506,1</w:t>
      </w:r>
      <w:r w:rsidR="0041624B">
        <w:rPr>
          <w:rFonts w:eastAsia="Times New Roman"/>
          <w:szCs w:val="28"/>
          <w:lang w:eastAsia="ru-RU"/>
        </w:rPr>
        <w:t xml:space="preserve"> тыс. рублей, из них имеющих стоимостную оценку </w:t>
      </w:r>
      <w:r w:rsidR="004701BA">
        <w:rPr>
          <w:rFonts w:eastAsia="Times New Roman"/>
          <w:szCs w:val="28"/>
          <w:lang w:eastAsia="ru-RU"/>
        </w:rPr>
        <w:t>5</w:t>
      </w:r>
      <w:r w:rsidR="0041624B">
        <w:rPr>
          <w:rFonts w:eastAsia="Times New Roman"/>
          <w:szCs w:val="28"/>
          <w:lang w:eastAsia="ru-RU"/>
        </w:rPr>
        <w:t xml:space="preserve"> нарушени</w:t>
      </w:r>
      <w:r w:rsidR="004701BA">
        <w:rPr>
          <w:rFonts w:eastAsia="Times New Roman"/>
          <w:szCs w:val="28"/>
          <w:lang w:eastAsia="ru-RU"/>
        </w:rPr>
        <w:t>й</w:t>
      </w:r>
      <w:r w:rsidR="0041624B">
        <w:rPr>
          <w:rFonts w:eastAsia="Times New Roman"/>
          <w:szCs w:val="28"/>
          <w:lang w:eastAsia="ru-RU"/>
        </w:rPr>
        <w:t xml:space="preserve">, в том числе допущенных в 2018 году – </w:t>
      </w:r>
      <w:r w:rsidR="004701BA">
        <w:rPr>
          <w:rFonts w:eastAsia="Times New Roman"/>
          <w:szCs w:val="28"/>
          <w:lang w:eastAsia="ru-RU"/>
        </w:rPr>
        <w:t>0,3</w:t>
      </w:r>
      <w:r w:rsidR="007F3F7F">
        <w:rPr>
          <w:rFonts w:eastAsia="Times New Roman"/>
          <w:szCs w:val="28"/>
          <w:lang w:eastAsia="ru-RU"/>
        </w:rPr>
        <w:t xml:space="preserve"> </w:t>
      </w:r>
      <w:r w:rsidR="0041624B">
        <w:rPr>
          <w:rFonts w:eastAsia="Times New Roman"/>
          <w:szCs w:val="28"/>
          <w:lang w:eastAsia="ru-RU"/>
        </w:rPr>
        <w:t xml:space="preserve">тыс. рублей, 2017 году – </w:t>
      </w:r>
      <w:r w:rsidR="004701BA">
        <w:rPr>
          <w:rFonts w:eastAsia="Times New Roman"/>
          <w:szCs w:val="28"/>
          <w:lang w:eastAsia="ru-RU"/>
        </w:rPr>
        <w:t>180,0</w:t>
      </w:r>
      <w:r w:rsidR="0041624B">
        <w:rPr>
          <w:rFonts w:eastAsia="Times New Roman"/>
          <w:szCs w:val="28"/>
          <w:lang w:eastAsia="ru-RU"/>
        </w:rPr>
        <w:t xml:space="preserve"> тыс. рублей, </w:t>
      </w:r>
      <w:r w:rsidR="0041624B" w:rsidRPr="00B24889">
        <w:rPr>
          <w:rFonts w:eastAsia="Times New Roman"/>
          <w:szCs w:val="28"/>
          <w:lang w:eastAsia="ru-RU"/>
        </w:rPr>
        <w:t xml:space="preserve">до 2016 года – </w:t>
      </w:r>
      <w:r w:rsidR="00B24889">
        <w:rPr>
          <w:rFonts w:eastAsia="Times New Roman"/>
          <w:szCs w:val="28"/>
          <w:lang w:eastAsia="ru-RU"/>
        </w:rPr>
        <w:t>325,8</w:t>
      </w:r>
      <w:r w:rsidR="0041624B">
        <w:rPr>
          <w:rFonts w:eastAsia="Times New Roman"/>
          <w:szCs w:val="28"/>
          <w:lang w:eastAsia="ru-RU"/>
        </w:rPr>
        <w:t xml:space="preserve"> тыс. рублей.</w:t>
      </w:r>
    </w:p>
    <w:p w:rsidR="0041624B" w:rsidRDefault="00497B07" w:rsidP="002D699F">
      <w:pPr>
        <w:spacing w:line="360" w:lineRule="auto"/>
        <w:jc w:val="both"/>
        <w:rPr>
          <w:rFonts w:eastAsia="Times New Roman"/>
          <w:szCs w:val="28"/>
          <w:lang w:eastAsia="ru-RU"/>
        </w:rPr>
      </w:pPr>
      <w:r w:rsidRPr="008A731D">
        <w:rPr>
          <w:rFonts w:eastAsia="Times New Roman"/>
          <w:szCs w:val="28"/>
          <w:lang w:eastAsia="ru-RU"/>
        </w:rPr>
        <w:t>Информация</w:t>
      </w:r>
      <w:r>
        <w:rPr>
          <w:rFonts w:eastAsia="Times New Roman"/>
          <w:szCs w:val="28"/>
          <w:lang w:eastAsia="ru-RU"/>
        </w:rPr>
        <w:t xml:space="preserve"> в разрезе видов </w:t>
      </w:r>
      <w:proofErr w:type="gramStart"/>
      <w:r>
        <w:rPr>
          <w:rFonts w:eastAsia="Times New Roman"/>
          <w:szCs w:val="28"/>
          <w:lang w:eastAsia="ru-RU"/>
        </w:rPr>
        <w:t>нарушений</w:t>
      </w:r>
      <w:proofErr w:type="gramEnd"/>
      <w:r>
        <w:rPr>
          <w:rFonts w:eastAsia="Times New Roman"/>
          <w:szCs w:val="28"/>
          <w:lang w:eastAsia="ru-RU"/>
        </w:rPr>
        <w:t xml:space="preserve"> по структуре Классификатора нарушений выявленных в ходе контроля</w:t>
      </w:r>
      <w:r w:rsidR="00102FF2">
        <w:rPr>
          <w:rFonts w:eastAsia="Times New Roman"/>
          <w:szCs w:val="28"/>
          <w:lang w:eastAsia="ru-RU"/>
        </w:rPr>
        <w:t xml:space="preserve"> </w:t>
      </w:r>
      <w:r>
        <w:rPr>
          <w:rFonts w:eastAsia="Times New Roman"/>
          <w:szCs w:val="28"/>
          <w:lang w:eastAsia="ru-RU"/>
        </w:rPr>
        <w:t>представлена в таблице.</w:t>
      </w:r>
    </w:p>
    <w:tbl>
      <w:tblPr>
        <w:tblStyle w:val="a8"/>
        <w:tblW w:w="0" w:type="auto"/>
        <w:tblLayout w:type="fixed"/>
        <w:tblLook w:val="04A0"/>
      </w:tblPr>
      <w:tblGrid>
        <w:gridCol w:w="959"/>
        <w:gridCol w:w="2405"/>
        <w:gridCol w:w="1241"/>
        <w:gridCol w:w="1241"/>
        <w:gridCol w:w="1241"/>
        <w:gridCol w:w="1241"/>
        <w:gridCol w:w="1242"/>
      </w:tblGrid>
      <w:tr w:rsidR="00695379" w:rsidTr="00A927ED">
        <w:trPr>
          <w:trHeight w:val="730"/>
        </w:trPr>
        <w:tc>
          <w:tcPr>
            <w:tcW w:w="959"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по Классификатору нарушений</w:t>
            </w:r>
          </w:p>
        </w:tc>
        <w:tc>
          <w:tcPr>
            <w:tcW w:w="2405"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695379" w:rsidTr="00695379">
        <w:trPr>
          <w:trHeight w:val="991"/>
        </w:trPr>
        <w:tc>
          <w:tcPr>
            <w:tcW w:w="959" w:type="dxa"/>
            <w:vMerge/>
            <w:vAlign w:val="center"/>
          </w:tcPr>
          <w:p w:rsidR="00695379" w:rsidRDefault="00695379" w:rsidP="00695379">
            <w:pPr>
              <w:spacing w:line="360" w:lineRule="auto"/>
              <w:ind w:firstLine="0"/>
              <w:jc w:val="center"/>
              <w:rPr>
                <w:rFonts w:eastAsia="Times New Roman"/>
                <w:sz w:val="20"/>
                <w:szCs w:val="20"/>
                <w:lang w:eastAsia="ru-RU"/>
              </w:rPr>
            </w:pPr>
          </w:p>
        </w:tc>
        <w:tc>
          <w:tcPr>
            <w:tcW w:w="2405" w:type="dxa"/>
            <w:vMerge/>
            <w:vAlign w:val="center"/>
          </w:tcPr>
          <w:p w:rsidR="00695379" w:rsidRDefault="00695379" w:rsidP="00152D83">
            <w:pPr>
              <w:ind w:firstLine="0"/>
              <w:jc w:val="center"/>
              <w:rPr>
                <w:rFonts w:eastAsia="Times New Roman"/>
                <w:sz w:val="20"/>
                <w:szCs w:val="20"/>
                <w:lang w:eastAsia="ru-RU"/>
              </w:rPr>
            </w:pPr>
          </w:p>
        </w:tc>
        <w:tc>
          <w:tcPr>
            <w:tcW w:w="1241" w:type="dxa"/>
            <w:vAlign w:val="center"/>
          </w:tcPr>
          <w:p w:rsid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Кол-во </w:t>
            </w:r>
          </w:p>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2018 год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2017 год </w:t>
            </w:r>
          </w:p>
        </w:tc>
        <w:tc>
          <w:tcPr>
            <w:tcW w:w="1242"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до 2016 года</w:t>
            </w:r>
          </w:p>
        </w:tc>
      </w:tr>
      <w:tr w:rsidR="00CC7582" w:rsidTr="00CC7582">
        <w:trPr>
          <w:trHeight w:val="645"/>
        </w:trPr>
        <w:tc>
          <w:tcPr>
            <w:tcW w:w="3364" w:type="dxa"/>
            <w:gridSpan w:val="2"/>
            <w:vAlign w:val="center"/>
          </w:tcPr>
          <w:p w:rsidR="00CC7582" w:rsidRPr="00CC7582" w:rsidRDefault="00CC7582" w:rsidP="00152D83">
            <w:pPr>
              <w:ind w:firstLine="0"/>
              <w:jc w:val="center"/>
              <w:rPr>
                <w:rFonts w:eastAsia="Times New Roman"/>
                <w:b/>
                <w:sz w:val="20"/>
                <w:szCs w:val="20"/>
                <w:lang w:eastAsia="ru-RU"/>
              </w:rPr>
            </w:pPr>
            <w:r w:rsidRPr="00CC7582">
              <w:rPr>
                <w:rFonts w:eastAsia="Times New Roman"/>
                <w:b/>
                <w:sz w:val="20"/>
                <w:szCs w:val="20"/>
                <w:lang w:eastAsia="ru-RU"/>
              </w:rPr>
              <w:t>Всего</w:t>
            </w:r>
          </w:p>
        </w:tc>
        <w:tc>
          <w:tcPr>
            <w:tcW w:w="1241" w:type="dxa"/>
            <w:vAlign w:val="center"/>
          </w:tcPr>
          <w:p w:rsidR="00CC7582" w:rsidRPr="00CC7582" w:rsidRDefault="00661B09" w:rsidP="00152D83">
            <w:pPr>
              <w:ind w:firstLine="0"/>
              <w:jc w:val="center"/>
              <w:rPr>
                <w:rFonts w:eastAsia="Times New Roman"/>
                <w:b/>
                <w:sz w:val="20"/>
                <w:szCs w:val="20"/>
                <w:lang w:eastAsia="ru-RU"/>
              </w:rPr>
            </w:pPr>
            <w:r>
              <w:rPr>
                <w:rFonts w:eastAsia="Times New Roman"/>
                <w:b/>
                <w:sz w:val="20"/>
                <w:szCs w:val="20"/>
                <w:lang w:eastAsia="ru-RU"/>
              </w:rPr>
              <w:t>213</w:t>
            </w:r>
          </w:p>
        </w:tc>
        <w:tc>
          <w:tcPr>
            <w:tcW w:w="1241" w:type="dxa"/>
            <w:vAlign w:val="center"/>
          </w:tcPr>
          <w:p w:rsidR="00CC7582" w:rsidRPr="00CC7582" w:rsidRDefault="00661B09" w:rsidP="00152D83">
            <w:pPr>
              <w:ind w:firstLine="0"/>
              <w:jc w:val="center"/>
              <w:rPr>
                <w:rFonts w:eastAsia="Times New Roman"/>
                <w:b/>
                <w:sz w:val="20"/>
                <w:szCs w:val="20"/>
                <w:lang w:eastAsia="ru-RU"/>
              </w:rPr>
            </w:pPr>
            <w:r>
              <w:rPr>
                <w:rFonts w:eastAsia="Times New Roman"/>
                <w:b/>
                <w:sz w:val="20"/>
                <w:szCs w:val="20"/>
                <w:lang w:eastAsia="ru-RU"/>
              </w:rPr>
              <w:t>506,1</w:t>
            </w:r>
          </w:p>
        </w:tc>
        <w:tc>
          <w:tcPr>
            <w:tcW w:w="1241" w:type="dxa"/>
            <w:vAlign w:val="center"/>
          </w:tcPr>
          <w:p w:rsidR="00CC7582" w:rsidRPr="00CC7582" w:rsidRDefault="00661B09" w:rsidP="00152D83">
            <w:pPr>
              <w:ind w:firstLine="0"/>
              <w:jc w:val="center"/>
              <w:rPr>
                <w:rFonts w:eastAsia="Times New Roman"/>
                <w:b/>
                <w:sz w:val="20"/>
                <w:szCs w:val="20"/>
                <w:lang w:eastAsia="ru-RU"/>
              </w:rPr>
            </w:pPr>
            <w:r>
              <w:rPr>
                <w:rFonts w:eastAsia="Times New Roman"/>
                <w:b/>
                <w:sz w:val="20"/>
                <w:szCs w:val="20"/>
                <w:lang w:eastAsia="ru-RU"/>
              </w:rPr>
              <w:t>0,3</w:t>
            </w:r>
          </w:p>
        </w:tc>
        <w:tc>
          <w:tcPr>
            <w:tcW w:w="1241" w:type="dxa"/>
            <w:vAlign w:val="center"/>
          </w:tcPr>
          <w:p w:rsidR="00CC7582" w:rsidRPr="00CC7582" w:rsidRDefault="00661B09" w:rsidP="00CC7582">
            <w:pPr>
              <w:ind w:firstLine="0"/>
              <w:jc w:val="center"/>
              <w:rPr>
                <w:rFonts w:eastAsia="Times New Roman"/>
                <w:b/>
                <w:sz w:val="20"/>
                <w:szCs w:val="20"/>
                <w:lang w:eastAsia="ru-RU"/>
              </w:rPr>
            </w:pPr>
            <w:r>
              <w:rPr>
                <w:rFonts w:eastAsia="Times New Roman"/>
                <w:b/>
                <w:sz w:val="20"/>
                <w:szCs w:val="20"/>
                <w:lang w:eastAsia="ru-RU"/>
              </w:rPr>
              <w:t>180,0</w:t>
            </w:r>
          </w:p>
        </w:tc>
        <w:tc>
          <w:tcPr>
            <w:tcW w:w="1242" w:type="dxa"/>
            <w:vAlign w:val="center"/>
          </w:tcPr>
          <w:p w:rsidR="00CC7582" w:rsidRPr="00CC7582" w:rsidRDefault="00661B09" w:rsidP="00152D83">
            <w:pPr>
              <w:ind w:firstLine="0"/>
              <w:jc w:val="center"/>
              <w:rPr>
                <w:rFonts w:eastAsia="Times New Roman"/>
                <w:b/>
                <w:sz w:val="20"/>
                <w:szCs w:val="20"/>
                <w:lang w:eastAsia="ru-RU"/>
              </w:rPr>
            </w:pPr>
            <w:r>
              <w:rPr>
                <w:rFonts w:eastAsia="Times New Roman"/>
                <w:b/>
                <w:sz w:val="20"/>
                <w:szCs w:val="20"/>
                <w:lang w:eastAsia="ru-RU"/>
              </w:rPr>
              <w:t>325,8</w:t>
            </w:r>
          </w:p>
        </w:tc>
      </w:tr>
      <w:tr w:rsidR="00695379" w:rsidTr="00084422">
        <w:tc>
          <w:tcPr>
            <w:tcW w:w="959" w:type="dxa"/>
            <w:vAlign w:val="center"/>
          </w:tcPr>
          <w:p w:rsidR="00695379" w:rsidRPr="004725B1" w:rsidRDefault="00084422" w:rsidP="000928E6">
            <w:pPr>
              <w:spacing w:line="360" w:lineRule="auto"/>
              <w:ind w:firstLine="0"/>
              <w:jc w:val="center"/>
              <w:rPr>
                <w:rFonts w:eastAsia="Times New Roman"/>
                <w:b/>
                <w:sz w:val="20"/>
                <w:szCs w:val="20"/>
                <w:lang w:eastAsia="ru-RU"/>
              </w:rPr>
            </w:pPr>
            <w:r w:rsidRPr="004725B1">
              <w:rPr>
                <w:rFonts w:eastAsia="Times New Roman"/>
                <w:b/>
                <w:sz w:val="20"/>
                <w:szCs w:val="20"/>
                <w:lang w:eastAsia="ru-RU"/>
              </w:rPr>
              <w:t>1</w:t>
            </w:r>
          </w:p>
        </w:tc>
        <w:tc>
          <w:tcPr>
            <w:tcW w:w="2405" w:type="dxa"/>
            <w:vAlign w:val="center"/>
          </w:tcPr>
          <w:p w:rsidR="00695379" w:rsidRPr="004725B1" w:rsidRDefault="00084422" w:rsidP="00084422">
            <w:pPr>
              <w:ind w:firstLine="0"/>
              <w:jc w:val="center"/>
              <w:rPr>
                <w:rFonts w:eastAsia="Times New Roman"/>
                <w:b/>
                <w:sz w:val="20"/>
                <w:szCs w:val="20"/>
                <w:lang w:eastAsia="ru-RU"/>
              </w:rPr>
            </w:pPr>
            <w:r w:rsidRPr="004725B1">
              <w:rPr>
                <w:rFonts w:eastAsia="Times New Roman"/>
                <w:b/>
                <w:sz w:val="20"/>
                <w:szCs w:val="20"/>
                <w:lang w:eastAsia="ru-RU"/>
              </w:rPr>
              <w:t>Нарушения при формировании и исполнении бюджетов</w:t>
            </w:r>
          </w:p>
        </w:tc>
        <w:tc>
          <w:tcPr>
            <w:tcW w:w="1241" w:type="dxa"/>
            <w:vAlign w:val="center"/>
          </w:tcPr>
          <w:p w:rsidR="00695379" w:rsidRPr="004725B1" w:rsidRDefault="002F4674" w:rsidP="0046782E">
            <w:pPr>
              <w:ind w:firstLine="0"/>
              <w:jc w:val="center"/>
              <w:rPr>
                <w:rFonts w:eastAsia="Times New Roman"/>
                <w:b/>
                <w:sz w:val="20"/>
                <w:szCs w:val="20"/>
                <w:lang w:eastAsia="ru-RU"/>
              </w:rPr>
            </w:pPr>
            <w:r>
              <w:rPr>
                <w:rFonts w:eastAsia="Times New Roman"/>
                <w:b/>
                <w:sz w:val="20"/>
                <w:szCs w:val="20"/>
                <w:lang w:eastAsia="ru-RU"/>
              </w:rPr>
              <w:t>1</w:t>
            </w:r>
            <w:r w:rsidR="0046782E">
              <w:rPr>
                <w:rFonts w:eastAsia="Times New Roman"/>
                <w:b/>
                <w:sz w:val="20"/>
                <w:szCs w:val="20"/>
                <w:lang w:eastAsia="ru-RU"/>
              </w:rPr>
              <w:t>5</w:t>
            </w:r>
          </w:p>
        </w:tc>
        <w:tc>
          <w:tcPr>
            <w:tcW w:w="1241" w:type="dxa"/>
            <w:vAlign w:val="center"/>
          </w:tcPr>
          <w:p w:rsidR="00695379" w:rsidRPr="004725B1" w:rsidRDefault="0046782E" w:rsidP="00152D83">
            <w:pPr>
              <w:ind w:firstLine="0"/>
              <w:jc w:val="center"/>
              <w:rPr>
                <w:rFonts w:eastAsia="Times New Roman"/>
                <w:b/>
                <w:sz w:val="20"/>
                <w:szCs w:val="20"/>
                <w:lang w:eastAsia="ru-RU"/>
              </w:rPr>
            </w:pPr>
            <w:r>
              <w:rPr>
                <w:rFonts w:eastAsia="Times New Roman"/>
                <w:b/>
                <w:sz w:val="20"/>
                <w:szCs w:val="20"/>
                <w:lang w:eastAsia="ru-RU"/>
              </w:rPr>
              <w:t>62,5</w:t>
            </w: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1" w:type="dxa"/>
            <w:vAlign w:val="center"/>
          </w:tcPr>
          <w:p w:rsidR="00695379" w:rsidRPr="004725B1" w:rsidRDefault="0046782E" w:rsidP="00152D83">
            <w:pPr>
              <w:ind w:firstLine="0"/>
              <w:jc w:val="center"/>
              <w:rPr>
                <w:rFonts w:eastAsia="Times New Roman"/>
                <w:b/>
                <w:sz w:val="20"/>
                <w:szCs w:val="20"/>
                <w:lang w:eastAsia="ru-RU"/>
              </w:rPr>
            </w:pPr>
            <w:r>
              <w:rPr>
                <w:rFonts w:eastAsia="Times New Roman"/>
                <w:b/>
                <w:sz w:val="20"/>
                <w:szCs w:val="20"/>
                <w:lang w:eastAsia="ru-RU"/>
              </w:rPr>
              <w:t>62,5</w:t>
            </w:r>
          </w:p>
        </w:tc>
        <w:tc>
          <w:tcPr>
            <w:tcW w:w="1242" w:type="dxa"/>
            <w:vAlign w:val="center"/>
          </w:tcPr>
          <w:p w:rsidR="00695379" w:rsidRPr="004725B1" w:rsidRDefault="00695379" w:rsidP="00152D83">
            <w:pPr>
              <w:ind w:firstLine="0"/>
              <w:jc w:val="center"/>
              <w:rPr>
                <w:rFonts w:eastAsia="Times New Roman"/>
                <w:b/>
                <w:sz w:val="20"/>
                <w:szCs w:val="20"/>
                <w:lang w:eastAsia="ru-RU"/>
              </w:rPr>
            </w:pPr>
          </w:p>
        </w:tc>
      </w:tr>
      <w:tr w:rsidR="004725B1" w:rsidTr="0007484C">
        <w:tc>
          <w:tcPr>
            <w:tcW w:w="959" w:type="dxa"/>
            <w:vAlign w:val="center"/>
          </w:tcPr>
          <w:p w:rsidR="004725B1" w:rsidRPr="004725B1" w:rsidRDefault="004725B1" w:rsidP="000928E6">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1.1</w:t>
            </w:r>
          </w:p>
        </w:tc>
        <w:tc>
          <w:tcPr>
            <w:tcW w:w="2405" w:type="dxa"/>
          </w:tcPr>
          <w:p w:rsidR="004725B1" w:rsidRPr="004725B1" w:rsidRDefault="004725B1" w:rsidP="00084422">
            <w:pPr>
              <w:ind w:firstLine="0"/>
              <w:jc w:val="both"/>
              <w:rPr>
                <w:rFonts w:eastAsia="Times New Roman"/>
                <w:b/>
                <w:i/>
                <w:sz w:val="20"/>
                <w:szCs w:val="20"/>
                <w:lang w:eastAsia="ru-RU"/>
              </w:rPr>
            </w:pPr>
            <w:r w:rsidRPr="004725B1">
              <w:rPr>
                <w:rFonts w:eastAsia="Times New Roman"/>
                <w:b/>
                <w:i/>
                <w:sz w:val="20"/>
                <w:szCs w:val="20"/>
                <w:lang w:eastAsia="ru-RU"/>
              </w:rPr>
              <w:t>Нарушения в ходе формирования бюджетов</w:t>
            </w:r>
          </w:p>
        </w:tc>
        <w:tc>
          <w:tcPr>
            <w:tcW w:w="1241" w:type="dxa"/>
            <w:vAlign w:val="center"/>
          </w:tcPr>
          <w:p w:rsidR="004725B1" w:rsidRPr="004725B1" w:rsidRDefault="004F5DC9" w:rsidP="00A927ED">
            <w:pPr>
              <w:ind w:firstLine="0"/>
              <w:jc w:val="center"/>
              <w:rPr>
                <w:rFonts w:eastAsia="Times New Roman"/>
                <w:b/>
                <w:i/>
                <w:sz w:val="20"/>
                <w:szCs w:val="20"/>
                <w:lang w:eastAsia="ru-RU"/>
              </w:rPr>
            </w:pPr>
            <w:r>
              <w:rPr>
                <w:rFonts w:eastAsia="Times New Roman"/>
                <w:b/>
                <w:i/>
                <w:sz w:val="20"/>
                <w:szCs w:val="20"/>
                <w:lang w:eastAsia="ru-RU"/>
              </w:rPr>
              <w:t>3</w:t>
            </w: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2" w:type="dxa"/>
            <w:vAlign w:val="center"/>
          </w:tcPr>
          <w:p w:rsidR="004725B1" w:rsidRPr="004725B1" w:rsidRDefault="004725B1" w:rsidP="00A927ED">
            <w:pPr>
              <w:ind w:firstLine="0"/>
              <w:jc w:val="center"/>
              <w:rPr>
                <w:rFonts w:eastAsia="Times New Roman"/>
                <w:b/>
                <w:i/>
                <w:sz w:val="20"/>
                <w:szCs w:val="20"/>
                <w:lang w:eastAsia="ru-RU"/>
              </w:rPr>
            </w:pPr>
          </w:p>
        </w:tc>
      </w:tr>
      <w:tr w:rsidR="00695379" w:rsidTr="00C658D6">
        <w:tc>
          <w:tcPr>
            <w:tcW w:w="959" w:type="dxa"/>
            <w:vAlign w:val="center"/>
          </w:tcPr>
          <w:p w:rsidR="00695379" w:rsidRPr="00695379" w:rsidRDefault="004F5DC9" w:rsidP="00084422">
            <w:pPr>
              <w:spacing w:line="360" w:lineRule="auto"/>
              <w:ind w:firstLine="0"/>
              <w:jc w:val="center"/>
              <w:rPr>
                <w:rFonts w:eastAsia="Times New Roman"/>
                <w:sz w:val="20"/>
                <w:szCs w:val="20"/>
                <w:lang w:eastAsia="ru-RU"/>
              </w:rPr>
            </w:pPr>
            <w:r>
              <w:rPr>
                <w:rFonts w:eastAsia="Times New Roman"/>
                <w:sz w:val="20"/>
                <w:szCs w:val="20"/>
                <w:lang w:eastAsia="ru-RU"/>
              </w:rPr>
              <w:t>1.1.18</w:t>
            </w:r>
          </w:p>
        </w:tc>
        <w:tc>
          <w:tcPr>
            <w:tcW w:w="2405" w:type="dxa"/>
            <w:vAlign w:val="center"/>
          </w:tcPr>
          <w:p w:rsidR="00695379" w:rsidRPr="00695379" w:rsidRDefault="004F5DC9" w:rsidP="004F5DC9">
            <w:pPr>
              <w:ind w:firstLine="0"/>
              <w:rPr>
                <w:rFonts w:eastAsia="Times New Roman"/>
                <w:sz w:val="20"/>
                <w:szCs w:val="20"/>
                <w:lang w:eastAsia="ru-RU"/>
              </w:rPr>
            </w:pPr>
            <w:r>
              <w:rPr>
                <w:rFonts w:eastAsia="Times New Roman"/>
                <w:sz w:val="20"/>
                <w:szCs w:val="20"/>
                <w:lang w:eastAsia="ru-RU"/>
              </w:rPr>
              <w:t>Нарушения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241" w:type="dxa"/>
            <w:vAlign w:val="center"/>
          </w:tcPr>
          <w:p w:rsidR="00695379" w:rsidRPr="00695379" w:rsidRDefault="004F5DC9" w:rsidP="0007484C">
            <w:pPr>
              <w:ind w:firstLine="0"/>
              <w:jc w:val="center"/>
              <w:rPr>
                <w:rFonts w:eastAsia="Times New Roman"/>
                <w:sz w:val="20"/>
                <w:szCs w:val="20"/>
                <w:lang w:eastAsia="ru-RU"/>
              </w:rPr>
            </w:pPr>
            <w:r>
              <w:rPr>
                <w:rFonts w:eastAsia="Times New Roman"/>
                <w:sz w:val="20"/>
                <w:szCs w:val="20"/>
                <w:lang w:eastAsia="ru-RU"/>
              </w:rPr>
              <w:t>3</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695379" w:rsidTr="004725B1">
        <w:tc>
          <w:tcPr>
            <w:tcW w:w="959" w:type="dxa"/>
            <w:vAlign w:val="center"/>
          </w:tcPr>
          <w:p w:rsidR="00695379" w:rsidRPr="004725B1" w:rsidRDefault="004725B1" w:rsidP="00084422">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1.2</w:t>
            </w:r>
          </w:p>
        </w:tc>
        <w:tc>
          <w:tcPr>
            <w:tcW w:w="2405" w:type="dxa"/>
            <w:vAlign w:val="center"/>
          </w:tcPr>
          <w:p w:rsidR="00695379" w:rsidRPr="004725B1" w:rsidRDefault="003B65F0" w:rsidP="003B65F0">
            <w:pPr>
              <w:ind w:firstLine="0"/>
              <w:jc w:val="center"/>
              <w:rPr>
                <w:rFonts w:eastAsia="Times New Roman"/>
                <w:b/>
                <w:i/>
                <w:sz w:val="20"/>
                <w:szCs w:val="20"/>
                <w:lang w:eastAsia="ru-RU"/>
              </w:rPr>
            </w:pPr>
            <w:r>
              <w:rPr>
                <w:rFonts w:eastAsia="Times New Roman"/>
                <w:b/>
                <w:i/>
                <w:sz w:val="20"/>
                <w:szCs w:val="20"/>
                <w:lang w:eastAsia="ru-RU"/>
              </w:rPr>
              <w:t>Нарушения в ходе исполнения бюджета</w:t>
            </w:r>
          </w:p>
        </w:tc>
        <w:tc>
          <w:tcPr>
            <w:tcW w:w="1241" w:type="dxa"/>
            <w:vAlign w:val="center"/>
          </w:tcPr>
          <w:p w:rsidR="00695379" w:rsidRPr="004725B1" w:rsidRDefault="003B65F0" w:rsidP="0046782E">
            <w:pPr>
              <w:ind w:firstLine="0"/>
              <w:jc w:val="center"/>
              <w:rPr>
                <w:rFonts w:eastAsia="Times New Roman"/>
                <w:b/>
                <w:i/>
                <w:sz w:val="20"/>
                <w:szCs w:val="20"/>
                <w:lang w:eastAsia="ru-RU"/>
              </w:rPr>
            </w:pPr>
            <w:r>
              <w:rPr>
                <w:rFonts w:eastAsia="Times New Roman"/>
                <w:b/>
                <w:i/>
                <w:sz w:val="20"/>
                <w:szCs w:val="20"/>
                <w:lang w:eastAsia="ru-RU"/>
              </w:rPr>
              <w:t>1</w:t>
            </w:r>
            <w:r w:rsidR="0046782E">
              <w:rPr>
                <w:rFonts w:eastAsia="Times New Roman"/>
                <w:b/>
                <w:i/>
                <w:sz w:val="20"/>
                <w:szCs w:val="20"/>
                <w:lang w:eastAsia="ru-RU"/>
              </w:rPr>
              <w:t>2</w:t>
            </w:r>
          </w:p>
        </w:tc>
        <w:tc>
          <w:tcPr>
            <w:tcW w:w="1241" w:type="dxa"/>
            <w:vAlign w:val="center"/>
          </w:tcPr>
          <w:p w:rsidR="00695379" w:rsidRPr="004725B1" w:rsidRDefault="0046782E" w:rsidP="0007484C">
            <w:pPr>
              <w:ind w:firstLine="0"/>
              <w:jc w:val="center"/>
              <w:rPr>
                <w:rFonts w:eastAsia="Times New Roman"/>
                <w:b/>
                <w:i/>
                <w:sz w:val="20"/>
                <w:szCs w:val="20"/>
                <w:lang w:eastAsia="ru-RU"/>
              </w:rPr>
            </w:pPr>
            <w:r>
              <w:rPr>
                <w:rFonts w:eastAsia="Times New Roman"/>
                <w:b/>
                <w:i/>
                <w:sz w:val="20"/>
                <w:szCs w:val="20"/>
                <w:lang w:eastAsia="ru-RU"/>
              </w:rPr>
              <w:t>62,5</w:t>
            </w: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1" w:type="dxa"/>
            <w:vAlign w:val="center"/>
          </w:tcPr>
          <w:p w:rsidR="00695379" w:rsidRPr="004725B1" w:rsidRDefault="0046782E" w:rsidP="0007484C">
            <w:pPr>
              <w:ind w:firstLine="0"/>
              <w:jc w:val="center"/>
              <w:rPr>
                <w:rFonts w:eastAsia="Times New Roman"/>
                <w:b/>
                <w:i/>
                <w:sz w:val="20"/>
                <w:szCs w:val="20"/>
                <w:lang w:eastAsia="ru-RU"/>
              </w:rPr>
            </w:pPr>
            <w:r>
              <w:rPr>
                <w:rFonts w:eastAsia="Times New Roman"/>
                <w:b/>
                <w:i/>
                <w:sz w:val="20"/>
                <w:szCs w:val="20"/>
                <w:lang w:eastAsia="ru-RU"/>
              </w:rPr>
              <w:t>62,5</w:t>
            </w:r>
          </w:p>
        </w:tc>
        <w:tc>
          <w:tcPr>
            <w:tcW w:w="1242" w:type="dxa"/>
            <w:vAlign w:val="center"/>
          </w:tcPr>
          <w:p w:rsidR="00695379" w:rsidRPr="004725B1" w:rsidRDefault="00695379" w:rsidP="0007484C">
            <w:pPr>
              <w:ind w:firstLine="0"/>
              <w:jc w:val="center"/>
              <w:rPr>
                <w:rFonts w:eastAsia="Times New Roman"/>
                <w:b/>
                <w:i/>
                <w:sz w:val="20"/>
                <w:szCs w:val="20"/>
                <w:lang w:eastAsia="ru-RU"/>
              </w:rPr>
            </w:pPr>
          </w:p>
        </w:tc>
      </w:tr>
      <w:tr w:rsidR="0046782E" w:rsidTr="004725B1">
        <w:tc>
          <w:tcPr>
            <w:tcW w:w="959" w:type="dxa"/>
            <w:vAlign w:val="center"/>
          </w:tcPr>
          <w:p w:rsidR="0046782E" w:rsidRPr="0046782E" w:rsidRDefault="0046782E" w:rsidP="00084422">
            <w:pPr>
              <w:spacing w:line="360" w:lineRule="auto"/>
              <w:ind w:firstLine="0"/>
              <w:jc w:val="center"/>
              <w:rPr>
                <w:rFonts w:eastAsia="Times New Roman"/>
                <w:sz w:val="20"/>
                <w:szCs w:val="20"/>
                <w:lang w:eastAsia="ru-RU"/>
              </w:rPr>
            </w:pPr>
            <w:r w:rsidRPr="0046782E">
              <w:rPr>
                <w:rFonts w:eastAsia="Times New Roman"/>
                <w:sz w:val="20"/>
                <w:szCs w:val="20"/>
                <w:lang w:eastAsia="ru-RU"/>
              </w:rPr>
              <w:t>1.2.006</w:t>
            </w:r>
          </w:p>
        </w:tc>
        <w:tc>
          <w:tcPr>
            <w:tcW w:w="2405" w:type="dxa"/>
            <w:vAlign w:val="center"/>
          </w:tcPr>
          <w:p w:rsidR="0046782E" w:rsidRPr="0046782E" w:rsidRDefault="0046782E" w:rsidP="00D23292">
            <w:pPr>
              <w:ind w:firstLine="0"/>
              <w:rPr>
                <w:rFonts w:eastAsia="Times New Roman"/>
                <w:sz w:val="20"/>
                <w:szCs w:val="20"/>
                <w:lang w:eastAsia="ru-RU"/>
              </w:rPr>
            </w:pPr>
            <w:r>
              <w:rPr>
                <w:rFonts w:eastAsia="Times New Roman"/>
                <w:sz w:val="20"/>
                <w:szCs w:val="20"/>
                <w:lang w:eastAsia="ru-RU"/>
              </w:rPr>
              <w:t>Нарушение порядка применения бюджетной классификации Р</w:t>
            </w:r>
            <w:r w:rsidR="00D23292">
              <w:rPr>
                <w:rFonts w:eastAsia="Times New Roman"/>
                <w:sz w:val="20"/>
                <w:szCs w:val="20"/>
                <w:lang w:eastAsia="ru-RU"/>
              </w:rPr>
              <w:t>Ф</w:t>
            </w:r>
          </w:p>
        </w:tc>
        <w:tc>
          <w:tcPr>
            <w:tcW w:w="1241" w:type="dxa"/>
            <w:vAlign w:val="center"/>
          </w:tcPr>
          <w:p w:rsidR="0046782E" w:rsidRPr="0046782E" w:rsidRDefault="0046782E" w:rsidP="0046782E">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46782E" w:rsidRPr="0046782E" w:rsidRDefault="0046782E" w:rsidP="0007484C">
            <w:pPr>
              <w:ind w:firstLine="0"/>
              <w:jc w:val="center"/>
              <w:rPr>
                <w:rFonts w:eastAsia="Times New Roman"/>
                <w:sz w:val="20"/>
                <w:szCs w:val="20"/>
                <w:lang w:eastAsia="ru-RU"/>
              </w:rPr>
            </w:pPr>
            <w:r>
              <w:rPr>
                <w:rFonts w:eastAsia="Times New Roman"/>
                <w:sz w:val="20"/>
                <w:szCs w:val="20"/>
                <w:lang w:eastAsia="ru-RU"/>
              </w:rPr>
              <w:t>62,5</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r>
              <w:rPr>
                <w:rFonts w:eastAsia="Times New Roman"/>
                <w:sz w:val="20"/>
                <w:szCs w:val="20"/>
                <w:lang w:eastAsia="ru-RU"/>
              </w:rPr>
              <w:t>62,5</w:t>
            </w: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695379" w:rsidTr="008940A1">
        <w:tc>
          <w:tcPr>
            <w:tcW w:w="959" w:type="dxa"/>
            <w:vAlign w:val="center"/>
          </w:tcPr>
          <w:p w:rsidR="00695379" w:rsidRPr="00695379" w:rsidRDefault="008940A1" w:rsidP="000928E6">
            <w:pPr>
              <w:spacing w:line="360" w:lineRule="auto"/>
              <w:ind w:firstLine="0"/>
              <w:jc w:val="center"/>
              <w:rPr>
                <w:rFonts w:eastAsia="Times New Roman"/>
                <w:sz w:val="20"/>
                <w:szCs w:val="20"/>
                <w:lang w:eastAsia="ru-RU"/>
              </w:rPr>
            </w:pPr>
            <w:r>
              <w:rPr>
                <w:rFonts w:eastAsia="Times New Roman"/>
                <w:sz w:val="20"/>
                <w:szCs w:val="20"/>
                <w:lang w:eastAsia="ru-RU"/>
              </w:rPr>
              <w:t>1.2.</w:t>
            </w:r>
            <w:r w:rsidR="009C3CE0">
              <w:rPr>
                <w:rFonts w:eastAsia="Times New Roman"/>
                <w:sz w:val="20"/>
                <w:szCs w:val="20"/>
                <w:lang w:eastAsia="ru-RU"/>
              </w:rPr>
              <w:t>098</w:t>
            </w:r>
          </w:p>
        </w:tc>
        <w:tc>
          <w:tcPr>
            <w:tcW w:w="2405" w:type="dxa"/>
            <w:vAlign w:val="center"/>
          </w:tcPr>
          <w:p w:rsidR="00695379" w:rsidRPr="00695379" w:rsidRDefault="009C3CE0" w:rsidP="009C3CE0">
            <w:pPr>
              <w:ind w:firstLine="0"/>
              <w:rPr>
                <w:rFonts w:eastAsia="Times New Roman"/>
                <w:sz w:val="20"/>
                <w:szCs w:val="20"/>
                <w:lang w:eastAsia="ru-RU"/>
              </w:rPr>
            </w:pPr>
            <w:r>
              <w:rPr>
                <w:rFonts w:eastAsia="Times New Roman"/>
                <w:sz w:val="20"/>
                <w:szCs w:val="20"/>
                <w:lang w:eastAsia="ru-RU"/>
              </w:rPr>
              <w:t xml:space="preserve">Неосуществление бюджетных полномочий главного администратора (администратора) доходов бюджета (за исключением нарушений, указанных в </w:t>
            </w:r>
            <w:r>
              <w:rPr>
                <w:rFonts w:eastAsia="Times New Roman"/>
                <w:sz w:val="20"/>
                <w:szCs w:val="20"/>
                <w:lang w:eastAsia="ru-RU"/>
              </w:rPr>
              <w:lastRenderedPageBreak/>
              <w:t>иных пунктах классификатора)</w:t>
            </w:r>
          </w:p>
        </w:tc>
        <w:tc>
          <w:tcPr>
            <w:tcW w:w="1241" w:type="dxa"/>
            <w:vAlign w:val="center"/>
          </w:tcPr>
          <w:p w:rsidR="00695379" w:rsidRPr="00695379" w:rsidRDefault="009C3CE0" w:rsidP="0007484C">
            <w:pPr>
              <w:ind w:firstLine="0"/>
              <w:jc w:val="center"/>
              <w:rPr>
                <w:rFonts w:eastAsia="Times New Roman"/>
                <w:sz w:val="20"/>
                <w:szCs w:val="20"/>
                <w:lang w:eastAsia="ru-RU"/>
              </w:rPr>
            </w:pPr>
            <w:r>
              <w:rPr>
                <w:rFonts w:eastAsia="Times New Roman"/>
                <w:sz w:val="20"/>
                <w:szCs w:val="20"/>
                <w:lang w:eastAsia="ru-RU"/>
              </w:rPr>
              <w:lastRenderedPageBreak/>
              <w:t>3</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695379" w:rsidTr="008940A1">
        <w:tc>
          <w:tcPr>
            <w:tcW w:w="959" w:type="dxa"/>
            <w:vAlign w:val="center"/>
          </w:tcPr>
          <w:p w:rsidR="00695379" w:rsidRPr="00695379" w:rsidRDefault="00DC54CA" w:rsidP="008940A1">
            <w:pPr>
              <w:spacing w:line="360" w:lineRule="auto"/>
              <w:ind w:firstLine="0"/>
              <w:jc w:val="center"/>
              <w:rPr>
                <w:rFonts w:eastAsia="Times New Roman"/>
                <w:sz w:val="20"/>
                <w:szCs w:val="20"/>
                <w:lang w:eastAsia="ru-RU"/>
              </w:rPr>
            </w:pPr>
            <w:r>
              <w:rPr>
                <w:rFonts w:eastAsia="Times New Roman"/>
                <w:sz w:val="20"/>
                <w:szCs w:val="20"/>
                <w:lang w:eastAsia="ru-RU"/>
              </w:rPr>
              <w:lastRenderedPageBreak/>
              <w:t>1.2.101</w:t>
            </w:r>
          </w:p>
        </w:tc>
        <w:tc>
          <w:tcPr>
            <w:tcW w:w="2405" w:type="dxa"/>
            <w:vAlign w:val="center"/>
          </w:tcPr>
          <w:p w:rsidR="00695379" w:rsidRPr="00695379" w:rsidRDefault="00DC54CA" w:rsidP="00DC54CA">
            <w:pPr>
              <w:ind w:firstLine="0"/>
              <w:rPr>
                <w:rFonts w:eastAsia="Times New Roman"/>
                <w:sz w:val="20"/>
                <w:szCs w:val="20"/>
                <w:lang w:eastAsia="ru-RU"/>
              </w:rPr>
            </w:pPr>
            <w:r>
              <w:rPr>
                <w:rFonts w:eastAsia="Times New Roman"/>
                <w:sz w:val="20"/>
                <w:szCs w:val="20"/>
                <w:lang w:eastAsia="ru-RU"/>
              </w:rPr>
              <w:t>Нарушения при выполнении или невыполнении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w:t>
            </w:r>
            <w:proofErr w:type="gramStart"/>
            <w:r>
              <w:rPr>
                <w:rFonts w:eastAsia="Times New Roman"/>
                <w:sz w:val="20"/>
                <w:szCs w:val="20"/>
                <w:lang w:eastAsia="ru-RU"/>
              </w:rPr>
              <w:t xml:space="preserve"> ,</w:t>
            </w:r>
            <w:proofErr w:type="gramEnd"/>
            <w:r>
              <w:rPr>
                <w:rFonts w:eastAsia="Times New Roman"/>
                <w:sz w:val="20"/>
                <w:szCs w:val="20"/>
                <w:lang w:eastAsia="ru-RU"/>
              </w:rPr>
              <w:t xml:space="preserve">  указанных в иных пунктах классификатора)</w:t>
            </w:r>
          </w:p>
        </w:tc>
        <w:tc>
          <w:tcPr>
            <w:tcW w:w="1241" w:type="dxa"/>
            <w:vAlign w:val="center"/>
          </w:tcPr>
          <w:p w:rsidR="00695379" w:rsidRPr="00695379" w:rsidRDefault="00DC54CA" w:rsidP="0007484C">
            <w:pPr>
              <w:ind w:firstLine="0"/>
              <w:jc w:val="center"/>
              <w:rPr>
                <w:rFonts w:eastAsia="Times New Roman"/>
                <w:sz w:val="20"/>
                <w:szCs w:val="20"/>
                <w:lang w:eastAsia="ru-RU"/>
              </w:rPr>
            </w:pPr>
            <w:r>
              <w:rPr>
                <w:rFonts w:eastAsia="Times New Roman"/>
                <w:sz w:val="20"/>
                <w:szCs w:val="20"/>
                <w:lang w:eastAsia="ru-RU"/>
              </w:rPr>
              <w:t>8</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695379" w:rsidTr="001530EB">
        <w:tc>
          <w:tcPr>
            <w:tcW w:w="959" w:type="dxa"/>
            <w:vAlign w:val="center"/>
          </w:tcPr>
          <w:p w:rsidR="00695379" w:rsidRPr="001530EB" w:rsidRDefault="001530EB" w:rsidP="001530EB">
            <w:pPr>
              <w:spacing w:line="360" w:lineRule="auto"/>
              <w:ind w:firstLine="0"/>
              <w:jc w:val="center"/>
              <w:rPr>
                <w:rFonts w:eastAsia="Times New Roman"/>
                <w:b/>
                <w:sz w:val="20"/>
                <w:szCs w:val="20"/>
                <w:lang w:eastAsia="ru-RU"/>
              </w:rPr>
            </w:pPr>
            <w:r w:rsidRPr="001530EB">
              <w:rPr>
                <w:rFonts w:eastAsia="Times New Roman"/>
                <w:b/>
                <w:sz w:val="20"/>
                <w:szCs w:val="20"/>
                <w:lang w:eastAsia="ru-RU"/>
              </w:rPr>
              <w:t>2</w:t>
            </w:r>
          </w:p>
        </w:tc>
        <w:tc>
          <w:tcPr>
            <w:tcW w:w="2405" w:type="dxa"/>
            <w:vAlign w:val="center"/>
          </w:tcPr>
          <w:p w:rsidR="00695379" w:rsidRPr="001530EB" w:rsidRDefault="001530EB" w:rsidP="001530EB">
            <w:pPr>
              <w:ind w:firstLine="0"/>
              <w:jc w:val="center"/>
              <w:rPr>
                <w:rFonts w:eastAsia="Times New Roman"/>
                <w:b/>
                <w:sz w:val="20"/>
                <w:szCs w:val="20"/>
                <w:lang w:eastAsia="ru-RU"/>
              </w:rPr>
            </w:pPr>
            <w:r>
              <w:rPr>
                <w:rFonts w:eastAsia="Times New Roman"/>
                <w:b/>
                <w:sz w:val="20"/>
                <w:szCs w:val="20"/>
                <w:lang w:eastAsia="ru-RU"/>
              </w:rPr>
              <w:t xml:space="preserve">Нарушения ведения бухгалтерского учета, составления и предоставления бухгалтерской (финансовой) отчетности </w:t>
            </w:r>
          </w:p>
        </w:tc>
        <w:tc>
          <w:tcPr>
            <w:tcW w:w="1241" w:type="dxa"/>
            <w:vAlign w:val="center"/>
          </w:tcPr>
          <w:p w:rsidR="00695379" w:rsidRPr="001530EB" w:rsidRDefault="001530EB" w:rsidP="00043EA6">
            <w:pPr>
              <w:ind w:firstLine="0"/>
              <w:jc w:val="center"/>
              <w:rPr>
                <w:rFonts w:eastAsia="Times New Roman"/>
                <w:b/>
                <w:sz w:val="20"/>
                <w:szCs w:val="20"/>
                <w:lang w:eastAsia="ru-RU"/>
              </w:rPr>
            </w:pPr>
            <w:r>
              <w:rPr>
                <w:rFonts w:eastAsia="Times New Roman"/>
                <w:b/>
                <w:sz w:val="20"/>
                <w:szCs w:val="20"/>
                <w:lang w:eastAsia="ru-RU"/>
              </w:rPr>
              <w:t>1</w:t>
            </w:r>
            <w:r w:rsidR="0083247B">
              <w:rPr>
                <w:rFonts w:eastAsia="Times New Roman"/>
                <w:b/>
                <w:sz w:val="20"/>
                <w:szCs w:val="20"/>
                <w:lang w:eastAsia="ru-RU"/>
              </w:rPr>
              <w:t>7</w:t>
            </w:r>
            <w:r w:rsidR="00043EA6">
              <w:rPr>
                <w:rFonts w:eastAsia="Times New Roman"/>
                <w:b/>
                <w:sz w:val="20"/>
                <w:szCs w:val="20"/>
                <w:lang w:eastAsia="ru-RU"/>
              </w:rPr>
              <w:t>2</w:t>
            </w:r>
          </w:p>
        </w:tc>
        <w:tc>
          <w:tcPr>
            <w:tcW w:w="1241" w:type="dxa"/>
            <w:vAlign w:val="center"/>
          </w:tcPr>
          <w:p w:rsidR="00695379" w:rsidRPr="001530EB" w:rsidRDefault="00EB7C95" w:rsidP="001530EB">
            <w:pPr>
              <w:ind w:firstLine="0"/>
              <w:jc w:val="center"/>
              <w:rPr>
                <w:rFonts w:eastAsia="Times New Roman"/>
                <w:b/>
                <w:sz w:val="20"/>
                <w:szCs w:val="20"/>
                <w:lang w:eastAsia="ru-RU"/>
              </w:rPr>
            </w:pPr>
            <w:r>
              <w:rPr>
                <w:rFonts w:eastAsia="Times New Roman"/>
                <w:b/>
                <w:sz w:val="20"/>
                <w:szCs w:val="20"/>
                <w:lang w:eastAsia="ru-RU"/>
              </w:rPr>
              <w:t>0,3</w:t>
            </w:r>
          </w:p>
        </w:tc>
        <w:tc>
          <w:tcPr>
            <w:tcW w:w="1241" w:type="dxa"/>
            <w:vAlign w:val="center"/>
          </w:tcPr>
          <w:p w:rsidR="00695379" w:rsidRPr="001530EB" w:rsidRDefault="00EB7C95" w:rsidP="001530EB">
            <w:pPr>
              <w:ind w:firstLine="0"/>
              <w:jc w:val="center"/>
              <w:rPr>
                <w:rFonts w:eastAsia="Times New Roman"/>
                <w:b/>
                <w:sz w:val="20"/>
                <w:szCs w:val="20"/>
                <w:lang w:eastAsia="ru-RU"/>
              </w:rPr>
            </w:pPr>
            <w:r>
              <w:rPr>
                <w:rFonts w:eastAsia="Times New Roman"/>
                <w:b/>
                <w:sz w:val="20"/>
                <w:szCs w:val="20"/>
                <w:lang w:eastAsia="ru-RU"/>
              </w:rPr>
              <w:t>0,3</w:t>
            </w:r>
          </w:p>
        </w:tc>
        <w:tc>
          <w:tcPr>
            <w:tcW w:w="1241" w:type="dxa"/>
            <w:vAlign w:val="center"/>
          </w:tcPr>
          <w:p w:rsidR="00695379" w:rsidRPr="001530EB" w:rsidRDefault="00695379" w:rsidP="001530EB">
            <w:pPr>
              <w:ind w:firstLine="0"/>
              <w:jc w:val="center"/>
              <w:rPr>
                <w:rFonts w:eastAsia="Times New Roman"/>
                <w:b/>
                <w:sz w:val="20"/>
                <w:szCs w:val="20"/>
                <w:lang w:eastAsia="ru-RU"/>
              </w:rPr>
            </w:pPr>
          </w:p>
        </w:tc>
        <w:tc>
          <w:tcPr>
            <w:tcW w:w="1242" w:type="dxa"/>
            <w:vAlign w:val="center"/>
          </w:tcPr>
          <w:p w:rsidR="00695379" w:rsidRPr="001530EB" w:rsidRDefault="00695379" w:rsidP="001530EB">
            <w:pPr>
              <w:ind w:firstLine="0"/>
              <w:jc w:val="center"/>
              <w:rPr>
                <w:rFonts w:eastAsia="Times New Roman"/>
                <w:b/>
                <w:sz w:val="20"/>
                <w:szCs w:val="20"/>
                <w:lang w:eastAsia="ru-RU"/>
              </w:rPr>
            </w:pPr>
          </w:p>
        </w:tc>
      </w:tr>
      <w:tr w:rsidR="00695379" w:rsidTr="008940A1">
        <w:tc>
          <w:tcPr>
            <w:tcW w:w="959" w:type="dxa"/>
            <w:vAlign w:val="center"/>
          </w:tcPr>
          <w:p w:rsidR="00695379" w:rsidRPr="00695379" w:rsidRDefault="001530EB" w:rsidP="008940A1">
            <w:pPr>
              <w:spacing w:line="360" w:lineRule="auto"/>
              <w:ind w:firstLine="0"/>
              <w:jc w:val="center"/>
              <w:rPr>
                <w:rFonts w:eastAsia="Times New Roman"/>
                <w:sz w:val="20"/>
                <w:szCs w:val="20"/>
                <w:lang w:eastAsia="ru-RU"/>
              </w:rPr>
            </w:pPr>
            <w:r>
              <w:rPr>
                <w:rFonts w:eastAsia="Times New Roman"/>
                <w:sz w:val="20"/>
                <w:szCs w:val="20"/>
                <w:lang w:eastAsia="ru-RU"/>
              </w:rPr>
              <w:t>2.01</w:t>
            </w:r>
          </w:p>
        </w:tc>
        <w:tc>
          <w:tcPr>
            <w:tcW w:w="2405" w:type="dxa"/>
            <w:vAlign w:val="center"/>
          </w:tcPr>
          <w:p w:rsidR="00695379" w:rsidRPr="00695379" w:rsidRDefault="001530EB" w:rsidP="001530EB">
            <w:pPr>
              <w:ind w:firstLine="0"/>
              <w:rPr>
                <w:rFonts w:eastAsia="Times New Roman"/>
                <w:sz w:val="20"/>
                <w:szCs w:val="20"/>
                <w:lang w:eastAsia="ru-RU"/>
              </w:rPr>
            </w:pPr>
            <w:r>
              <w:rPr>
                <w:rFonts w:eastAsia="Times New Roman"/>
                <w:sz w:val="20"/>
                <w:szCs w:val="20"/>
                <w:lang w:eastAsia="ru-RU"/>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w:t>
            </w:r>
          </w:p>
        </w:tc>
        <w:tc>
          <w:tcPr>
            <w:tcW w:w="1241" w:type="dxa"/>
            <w:vAlign w:val="center"/>
          </w:tcPr>
          <w:p w:rsidR="00695379" w:rsidRPr="00695379" w:rsidRDefault="0083247B" w:rsidP="0007484C">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83247B" w:rsidTr="008940A1">
        <w:tc>
          <w:tcPr>
            <w:tcW w:w="959" w:type="dxa"/>
            <w:vAlign w:val="center"/>
          </w:tcPr>
          <w:p w:rsidR="0083247B" w:rsidRDefault="0083247B" w:rsidP="008940A1">
            <w:pPr>
              <w:spacing w:line="360" w:lineRule="auto"/>
              <w:ind w:firstLine="0"/>
              <w:jc w:val="center"/>
              <w:rPr>
                <w:rFonts w:eastAsia="Times New Roman"/>
                <w:sz w:val="20"/>
                <w:szCs w:val="20"/>
                <w:lang w:eastAsia="ru-RU"/>
              </w:rPr>
            </w:pPr>
            <w:r>
              <w:rPr>
                <w:rFonts w:eastAsia="Times New Roman"/>
                <w:sz w:val="20"/>
                <w:szCs w:val="20"/>
                <w:lang w:eastAsia="ru-RU"/>
              </w:rPr>
              <w:t>2.02</w:t>
            </w:r>
          </w:p>
        </w:tc>
        <w:tc>
          <w:tcPr>
            <w:tcW w:w="2405" w:type="dxa"/>
            <w:vAlign w:val="center"/>
          </w:tcPr>
          <w:p w:rsidR="0083247B" w:rsidRDefault="0083247B" w:rsidP="0083247B">
            <w:pPr>
              <w:ind w:firstLine="0"/>
              <w:rPr>
                <w:rFonts w:eastAsia="Times New Roman"/>
                <w:sz w:val="20"/>
                <w:szCs w:val="20"/>
                <w:lang w:eastAsia="ru-RU"/>
              </w:rPr>
            </w:pPr>
            <w:r>
              <w:rPr>
                <w:rFonts w:eastAsia="Times New Roman"/>
                <w:sz w:val="20"/>
                <w:szCs w:val="20"/>
                <w:lang w:eastAsia="ru-RU"/>
              </w:rPr>
              <w:t xml:space="preserve">Нарушение требований, предъявляемых к оформлению фактов хозяйственной жизни экономического субъекта первичными учетными документами </w:t>
            </w:r>
          </w:p>
        </w:tc>
        <w:tc>
          <w:tcPr>
            <w:tcW w:w="1241" w:type="dxa"/>
            <w:vAlign w:val="center"/>
          </w:tcPr>
          <w:p w:rsidR="0083247B" w:rsidRDefault="00324333" w:rsidP="0007484C">
            <w:pPr>
              <w:ind w:firstLine="0"/>
              <w:jc w:val="center"/>
              <w:rPr>
                <w:rFonts w:eastAsia="Times New Roman"/>
                <w:sz w:val="20"/>
                <w:szCs w:val="20"/>
                <w:lang w:eastAsia="ru-RU"/>
              </w:rPr>
            </w:pPr>
            <w:r>
              <w:rPr>
                <w:rFonts w:eastAsia="Times New Roman"/>
                <w:sz w:val="20"/>
                <w:szCs w:val="20"/>
                <w:lang w:eastAsia="ru-RU"/>
              </w:rPr>
              <w:t>7</w:t>
            </w:r>
          </w:p>
        </w:tc>
        <w:tc>
          <w:tcPr>
            <w:tcW w:w="1241" w:type="dxa"/>
            <w:vAlign w:val="center"/>
          </w:tcPr>
          <w:p w:rsidR="0083247B" w:rsidRPr="00695379" w:rsidRDefault="0083247B" w:rsidP="0007484C">
            <w:pPr>
              <w:ind w:firstLine="0"/>
              <w:jc w:val="center"/>
              <w:rPr>
                <w:rFonts w:eastAsia="Times New Roman"/>
                <w:sz w:val="20"/>
                <w:szCs w:val="20"/>
                <w:lang w:eastAsia="ru-RU"/>
              </w:rPr>
            </w:pPr>
            <w:r>
              <w:rPr>
                <w:rFonts w:eastAsia="Times New Roman"/>
                <w:sz w:val="20"/>
                <w:szCs w:val="20"/>
                <w:lang w:eastAsia="ru-RU"/>
              </w:rPr>
              <w:t>0,3</w:t>
            </w:r>
          </w:p>
        </w:tc>
        <w:tc>
          <w:tcPr>
            <w:tcW w:w="1241" w:type="dxa"/>
            <w:vAlign w:val="center"/>
          </w:tcPr>
          <w:p w:rsidR="0083247B" w:rsidRPr="00695379" w:rsidRDefault="0083247B" w:rsidP="0007484C">
            <w:pPr>
              <w:ind w:firstLine="0"/>
              <w:jc w:val="center"/>
              <w:rPr>
                <w:rFonts w:eastAsia="Times New Roman"/>
                <w:sz w:val="20"/>
                <w:szCs w:val="20"/>
                <w:lang w:eastAsia="ru-RU"/>
              </w:rPr>
            </w:pPr>
            <w:r>
              <w:rPr>
                <w:rFonts w:eastAsia="Times New Roman"/>
                <w:sz w:val="20"/>
                <w:szCs w:val="20"/>
                <w:lang w:eastAsia="ru-RU"/>
              </w:rPr>
              <w:t>0,3</w:t>
            </w:r>
          </w:p>
        </w:tc>
        <w:tc>
          <w:tcPr>
            <w:tcW w:w="1241" w:type="dxa"/>
            <w:vAlign w:val="center"/>
          </w:tcPr>
          <w:p w:rsidR="0083247B" w:rsidRPr="00695379" w:rsidRDefault="0083247B" w:rsidP="0007484C">
            <w:pPr>
              <w:ind w:firstLine="0"/>
              <w:jc w:val="center"/>
              <w:rPr>
                <w:rFonts w:eastAsia="Times New Roman"/>
                <w:sz w:val="20"/>
                <w:szCs w:val="20"/>
                <w:lang w:eastAsia="ru-RU"/>
              </w:rPr>
            </w:pPr>
          </w:p>
        </w:tc>
        <w:tc>
          <w:tcPr>
            <w:tcW w:w="1242" w:type="dxa"/>
            <w:vAlign w:val="center"/>
          </w:tcPr>
          <w:p w:rsidR="0083247B" w:rsidRPr="00695379" w:rsidRDefault="0083247B" w:rsidP="0007484C">
            <w:pPr>
              <w:ind w:firstLine="0"/>
              <w:jc w:val="center"/>
              <w:rPr>
                <w:rFonts w:eastAsia="Times New Roman"/>
                <w:sz w:val="20"/>
                <w:szCs w:val="20"/>
                <w:lang w:eastAsia="ru-RU"/>
              </w:rPr>
            </w:pPr>
          </w:p>
        </w:tc>
      </w:tr>
      <w:tr w:rsidR="00E241AB" w:rsidTr="008940A1">
        <w:tc>
          <w:tcPr>
            <w:tcW w:w="959" w:type="dxa"/>
            <w:vAlign w:val="center"/>
          </w:tcPr>
          <w:p w:rsidR="00E241AB" w:rsidRDefault="00E241AB" w:rsidP="008940A1">
            <w:pPr>
              <w:spacing w:line="360" w:lineRule="auto"/>
              <w:ind w:firstLine="0"/>
              <w:jc w:val="center"/>
              <w:rPr>
                <w:rFonts w:eastAsia="Times New Roman"/>
                <w:sz w:val="20"/>
                <w:szCs w:val="20"/>
                <w:lang w:eastAsia="ru-RU"/>
              </w:rPr>
            </w:pPr>
            <w:r>
              <w:rPr>
                <w:rFonts w:eastAsia="Times New Roman"/>
                <w:sz w:val="20"/>
                <w:szCs w:val="20"/>
                <w:lang w:eastAsia="ru-RU"/>
              </w:rPr>
              <w:t>2.03</w:t>
            </w:r>
          </w:p>
        </w:tc>
        <w:tc>
          <w:tcPr>
            <w:tcW w:w="2405" w:type="dxa"/>
            <w:vAlign w:val="center"/>
          </w:tcPr>
          <w:p w:rsidR="00E241AB" w:rsidRDefault="00324333" w:rsidP="0083247B">
            <w:pPr>
              <w:ind w:firstLine="0"/>
              <w:rPr>
                <w:rFonts w:eastAsia="Times New Roman"/>
                <w:sz w:val="20"/>
                <w:szCs w:val="20"/>
                <w:lang w:eastAsia="ru-RU"/>
              </w:rPr>
            </w:pPr>
            <w:r>
              <w:rPr>
                <w:rFonts w:eastAsia="Times New Roman"/>
                <w:sz w:val="20"/>
                <w:szCs w:val="20"/>
                <w:lang w:eastAsia="ru-RU"/>
              </w:rPr>
              <w:t>Нарушение требований предъявляемых к регистру бухгалтерского учета</w:t>
            </w:r>
          </w:p>
        </w:tc>
        <w:tc>
          <w:tcPr>
            <w:tcW w:w="1241" w:type="dxa"/>
            <w:vAlign w:val="center"/>
          </w:tcPr>
          <w:p w:rsidR="00E241AB" w:rsidRDefault="00324333" w:rsidP="00043EA6">
            <w:pPr>
              <w:ind w:firstLine="0"/>
              <w:jc w:val="center"/>
              <w:rPr>
                <w:rFonts w:eastAsia="Times New Roman"/>
                <w:sz w:val="20"/>
                <w:szCs w:val="20"/>
                <w:lang w:eastAsia="ru-RU"/>
              </w:rPr>
            </w:pPr>
            <w:r>
              <w:rPr>
                <w:rFonts w:eastAsia="Times New Roman"/>
                <w:sz w:val="20"/>
                <w:szCs w:val="20"/>
                <w:lang w:eastAsia="ru-RU"/>
              </w:rPr>
              <w:t>1</w:t>
            </w:r>
            <w:r w:rsidR="00043EA6">
              <w:rPr>
                <w:rFonts w:eastAsia="Times New Roman"/>
                <w:sz w:val="20"/>
                <w:szCs w:val="20"/>
                <w:lang w:eastAsia="ru-RU"/>
              </w:rPr>
              <w:t>3</w:t>
            </w:r>
          </w:p>
        </w:tc>
        <w:tc>
          <w:tcPr>
            <w:tcW w:w="1241" w:type="dxa"/>
            <w:vAlign w:val="center"/>
          </w:tcPr>
          <w:p w:rsidR="00E241AB" w:rsidRDefault="00E241AB" w:rsidP="0007484C">
            <w:pPr>
              <w:ind w:firstLine="0"/>
              <w:jc w:val="center"/>
              <w:rPr>
                <w:rFonts w:eastAsia="Times New Roman"/>
                <w:sz w:val="20"/>
                <w:szCs w:val="20"/>
                <w:lang w:eastAsia="ru-RU"/>
              </w:rPr>
            </w:pPr>
          </w:p>
        </w:tc>
        <w:tc>
          <w:tcPr>
            <w:tcW w:w="1241" w:type="dxa"/>
            <w:vAlign w:val="center"/>
          </w:tcPr>
          <w:p w:rsidR="00E241AB" w:rsidRDefault="00E241AB" w:rsidP="0007484C">
            <w:pPr>
              <w:ind w:firstLine="0"/>
              <w:jc w:val="center"/>
              <w:rPr>
                <w:rFonts w:eastAsia="Times New Roman"/>
                <w:sz w:val="20"/>
                <w:szCs w:val="20"/>
                <w:lang w:eastAsia="ru-RU"/>
              </w:rPr>
            </w:pPr>
          </w:p>
        </w:tc>
        <w:tc>
          <w:tcPr>
            <w:tcW w:w="1241" w:type="dxa"/>
            <w:vAlign w:val="center"/>
          </w:tcPr>
          <w:p w:rsidR="00E241AB" w:rsidRPr="00695379" w:rsidRDefault="00E241AB" w:rsidP="0007484C">
            <w:pPr>
              <w:ind w:firstLine="0"/>
              <w:jc w:val="center"/>
              <w:rPr>
                <w:rFonts w:eastAsia="Times New Roman"/>
                <w:sz w:val="20"/>
                <w:szCs w:val="20"/>
                <w:lang w:eastAsia="ru-RU"/>
              </w:rPr>
            </w:pPr>
          </w:p>
        </w:tc>
        <w:tc>
          <w:tcPr>
            <w:tcW w:w="1242" w:type="dxa"/>
            <w:vAlign w:val="center"/>
          </w:tcPr>
          <w:p w:rsidR="00E241AB" w:rsidRPr="00695379" w:rsidRDefault="00E241AB" w:rsidP="0007484C">
            <w:pPr>
              <w:ind w:firstLine="0"/>
              <w:jc w:val="center"/>
              <w:rPr>
                <w:rFonts w:eastAsia="Times New Roman"/>
                <w:sz w:val="20"/>
                <w:szCs w:val="20"/>
                <w:lang w:eastAsia="ru-RU"/>
              </w:rPr>
            </w:pPr>
          </w:p>
        </w:tc>
      </w:tr>
      <w:tr w:rsidR="00695379" w:rsidTr="001530EB">
        <w:tc>
          <w:tcPr>
            <w:tcW w:w="959" w:type="dxa"/>
            <w:vAlign w:val="center"/>
          </w:tcPr>
          <w:p w:rsidR="00695379" w:rsidRPr="00695379" w:rsidRDefault="001530EB" w:rsidP="001530EB">
            <w:pPr>
              <w:spacing w:line="360" w:lineRule="auto"/>
              <w:ind w:firstLine="0"/>
              <w:jc w:val="center"/>
              <w:rPr>
                <w:rFonts w:eastAsia="Times New Roman"/>
                <w:sz w:val="20"/>
                <w:szCs w:val="20"/>
                <w:lang w:eastAsia="ru-RU"/>
              </w:rPr>
            </w:pPr>
            <w:r>
              <w:rPr>
                <w:rFonts w:eastAsia="Times New Roman"/>
                <w:sz w:val="20"/>
                <w:szCs w:val="20"/>
                <w:lang w:eastAsia="ru-RU"/>
              </w:rPr>
              <w:t>2.09</w:t>
            </w:r>
          </w:p>
        </w:tc>
        <w:tc>
          <w:tcPr>
            <w:tcW w:w="2405" w:type="dxa"/>
            <w:vAlign w:val="center"/>
          </w:tcPr>
          <w:p w:rsidR="00695379" w:rsidRPr="00695379" w:rsidRDefault="001530EB" w:rsidP="001530EB">
            <w:pPr>
              <w:ind w:firstLine="0"/>
              <w:rPr>
                <w:rFonts w:eastAsia="Times New Roman"/>
                <w:sz w:val="20"/>
                <w:szCs w:val="20"/>
                <w:lang w:eastAsia="ru-RU"/>
              </w:rPr>
            </w:pPr>
            <w:r>
              <w:rPr>
                <w:rFonts w:eastAsia="Times New Roman"/>
                <w:sz w:val="20"/>
                <w:szCs w:val="20"/>
                <w:lang w:eastAsia="ru-RU"/>
              </w:rPr>
              <w:t>Нарушение общих требований к бухгалтерской (финансовой) отчетности экономического субъекта,</w:t>
            </w:r>
            <w:r w:rsidR="00A927ED">
              <w:rPr>
                <w:rFonts w:eastAsia="Times New Roman"/>
                <w:sz w:val="20"/>
                <w:szCs w:val="20"/>
                <w:lang w:eastAsia="ru-RU"/>
              </w:rPr>
              <w:t xml:space="preserve"> в том числе к ее составу</w:t>
            </w:r>
          </w:p>
        </w:tc>
        <w:tc>
          <w:tcPr>
            <w:tcW w:w="1241" w:type="dxa"/>
            <w:vAlign w:val="center"/>
          </w:tcPr>
          <w:p w:rsidR="00695379" w:rsidRPr="00695379" w:rsidRDefault="00A927ED" w:rsidP="00A927ED">
            <w:pPr>
              <w:ind w:firstLine="0"/>
              <w:jc w:val="center"/>
              <w:rPr>
                <w:rFonts w:eastAsia="Times New Roman"/>
                <w:sz w:val="20"/>
                <w:szCs w:val="20"/>
                <w:lang w:eastAsia="ru-RU"/>
              </w:rPr>
            </w:pPr>
            <w:r>
              <w:rPr>
                <w:rFonts w:eastAsia="Times New Roman"/>
                <w:sz w:val="20"/>
                <w:szCs w:val="20"/>
                <w:lang w:eastAsia="ru-RU"/>
              </w:rPr>
              <w:t>139</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324333" w:rsidTr="001530EB">
        <w:tc>
          <w:tcPr>
            <w:tcW w:w="959" w:type="dxa"/>
            <w:vAlign w:val="center"/>
          </w:tcPr>
          <w:p w:rsidR="00324333" w:rsidRDefault="00324333" w:rsidP="001530EB">
            <w:pPr>
              <w:spacing w:line="360" w:lineRule="auto"/>
              <w:ind w:firstLine="0"/>
              <w:jc w:val="center"/>
              <w:rPr>
                <w:rFonts w:eastAsia="Times New Roman"/>
                <w:sz w:val="20"/>
                <w:szCs w:val="20"/>
                <w:lang w:eastAsia="ru-RU"/>
              </w:rPr>
            </w:pPr>
            <w:r>
              <w:rPr>
                <w:rFonts w:eastAsia="Times New Roman"/>
                <w:sz w:val="20"/>
                <w:szCs w:val="20"/>
                <w:lang w:eastAsia="ru-RU"/>
              </w:rPr>
              <w:t>2.11</w:t>
            </w:r>
          </w:p>
        </w:tc>
        <w:tc>
          <w:tcPr>
            <w:tcW w:w="2405" w:type="dxa"/>
            <w:vAlign w:val="center"/>
          </w:tcPr>
          <w:p w:rsidR="00324333" w:rsidRDefault="00324333" w:rsidP="00F33797">
            <w:pPr>
              <w:ind w:firstLine="0"/>
              <w:rPr>
                <w:rFonts w:eastAsia="Times New Roman"/>
                <w:sz w:val="20"/>
                <w:szCs w:val="20"/>
                <w:lang w:eastAsia="ru-RU"/>
              </w:rPr>
            </w:pPr>
            <w:r>
              <w:rPr>
                <w:rFonts w:eastAsia="Times New Roman"/>
                <w:sz w:val="20"/>
                <w:szCs w:val="20"/>
                <w:lang w:eastAsia="ru-RU"/>
              </w:rPr>
              <w:t>Нарушени</w:t>
            </w:r>
            <w:r w:rsidR="00F33797">
              <w:rPr>
                <w:rFonts w:eastAsia="Times New Roman"/>
                <w:sz w:val="20"/>
                <w:szCs w:val="20"/>
                <w:lang w:eastAsia="ru-RU"/>
              </w:rPr>
              <w:t xml:space="preserve">е требований, предъявляемых к применению правил ведения бухгалтерского учета и составления бухгалтерской отчетности, </w:t>
            </w:r>
            <w:r w:rsidR="00F33797">
              <w:rPr>
                <w:rFonts w:eastAsia="Times New Roman"/>
                <w:sz w:val="20"/>
                <w:szCs w:val="20"/>
                <w:lang w:eastAsia="ru-RU"/>
              </w:rPr>
              <w:lastRenderedPageBreak/>
              <w:t xml:space="preserve">утвержденных уполномоченными федеральными органами исполнительной власти и </w:t>
            </w:r>
            <w:r w:rsidR="00BC3F87">
              <w:rPr>
                <w:rFonts w:eastAsia="Times New Roman"/>
                <w:sz w:val="20"/>
                <w:szCs w:val="20"/>
                <w:lang w:eastAsia="ru-RU"/>
              </w:rPr>
              <w:t>Центральным банком РФ</w:t>
            </w:r>
            <w:r>
              <w:rPr>
                <w:rFonts w:eastAsia="Times New Roman"/>
                <w:sz w:val="20"/>
                <w:szCs w:val="20"/>
                <w:lang w:eastAsia="ru-RU"/>
              </w:rPr>
              <w:t xml:space="preserve"> </w:t>
            </w:r>
          </w:p>
        </w:tc>
        <w:tc>
          <w:tcPr>
            <w:tcW w:w="1241" w:type="dxa"/>
            <w:vAlign w:val="center"/>
          </w:tcPr>
          <w:p w:rsidR="00324333" w:rsidRDefault="00F33797" w:rsidP="00A927ED">
            <w:pPr>
              <w:ind w:firstLine="0"/>
              <w:jc w:val="center"/>
              <w:rPr>
                <w:rFonts w:eastAsia="Times New Roman"/>
                <w:sz w:val="20"/>
                <w:szCs w:val="20"/>
                <w:lang w:eastAsia="ru-RU"/>
              </w:rPr>
            </w:pPr>
            <w:r>
              <w:rPr>
                <w:rFonts w:eastAsia="Times New Roman"/>
                <w:sz w:val="20"/>
                <w:szCs w:val="20"/>
                <w:lang w:eastAsia="ru-RU"/>
              </w:rPr>
              <w:lastRenderedPageBreak/>
              <w:t>11</w:t>
            </w:r>
          </w:p>
        </w:tc>
        <w:tc>
          <w:tcPr>
            <w:tcW w:w="1241" w:type="dxa"/>
            <w:vAlign w:val="center"/>
          </w:tcPr>
          <w:p w:rsidR="00324333" w:rsidRPr="00695379" w:rsidRDefault="00324333" w:rsidP="0007484C">
            <w:pPr>
              <w:ind w:firstLine="0"/>
              <w:jc w:val="center"/>
              <w:rPr>
                <w:rFonts w:eastAsia="Times New Roman"/>
                <w:sz w:val="20"/>
                <w:szCs w:val="20"/>
                <w:lang w:eastAsia="ru-RU"/>
              </w:rPr>
            </w:pPr>
          </w:p>
        </w:tc>
        <w:tc>
          <w:tcPr>
            <w:tcW w:w="1241" w:type="dxa"/>
            <w:vAlign w:val="center"/>
          </w:tcPr>
          <w:p w:rsidR="00324333" w:rsidRPr="00695379" w:rsidRDefault="00324333" w:rsidP="0007484C">
            <w:pPr>
              <w:ind w:firstLine="0"/>
              <w:jc w:val="center"/>
              <w:rPr>
                <w:rFonts w:eastAsia="Times New Roman"/>
                <w:sz w:val="20"/>
                <w:szCs w:val="20"/>
                <w:lang w:eastAsia="ru-RU"/>
              </w:rPr>
            </w:pPr>
          </w:p>
        </w:tc>
        <w:tc>
          <w:tcPr>
            <w:tcW w:w="1241" w:type="dxa"/>
            <w:vAlign w:val="center"/>
          </w:tcPr>
          <w:p w:rsidR="00324333" w:rsidRPr="00695379" w:rsidRDefault="00324333" w:rsidP="0007484C">
            <w:pPr>
              <w:ind w:firstLine="0"/>
              <w:jc w:val="center"/>
              <w:rPr>
                <w:rFonts w:eastAsia="Times New Roman"/>
                <w:sz w:val="20"/>
                <w:szCs w:val="20"/>
                <w:lang w:eastAsia="ru-RU"/>
              </w:rPr>
            </w:pPr>
          </w:p>
        </w:tc>
        <w:tc>
          <w:tcPr>
            <w:tcW w:w="1242" w:type="dxa"/>
            <w:vAlign w:val="center"/>
          </w:tcPr>
          <w:p w:rsidR="00324333" w:rsidRPr="00695379" w:rsidRDefault="00324333" w:rsidP="0007484C">
            <w:pPr>
              <w:ind w:firstLine="0"/>
              <w:jc w:val="center"/>
              <w:rPr>
                <w:rFonts w:eastAsia="Times New Roman"/>
                <w:sz w:val="20"/>
                <w:szCs w:val="20"/>
                <w:lang w:eastAsia="ru-RU"/>
              </w:rPr>
            </w:pPr>
          </w:p>
        </w:tc>
      </w:tr>
      <w:tr w:rsidR="00695379" w:rsidTr="00A927ED">
        <w:tc>
          <w:tcPr>
            <w:tcW w:w="959" w:type="dxa"/>
            <w:vAlign w:val="center"/>
          </w:tcPr>
          <w:p w:rsidR="00695379" w:rsidRPr="00A927ED" w:rsidRDefault="00A927ED" w:rsidP="00A927ED">
            <w:pPr>
              <w:spacing w:line="360" w:lineRule="auto"/>
              <w:ind w:firstLine="0"/>
              <w:jc w:val="center"/>
              <w:rPr>
                <w:rFonts w:eastAsia="Times New Roman"/>
                <w:b/>
                <w:sz w:val="20"/>
                <w:szCs w:val="20"/>
                <w:lang w:eastAsia="ru-RU"/>
              </w:rPr>
            </w:pPr>
            <w:r w:rsidRPr="00A927ED">
              <w:rPr>
                <w:rFonts w:eastAsia="Times New Roman"/>
                <w:b/>
                <w:sz w:val="20"/>
                <w:szCs w:val="20"/>
                <w:lang w:eastAsia="ru-RU"/>
              </w:rPr>
              <w:lastRenderedPageBreak/>
              <w:t>3</w:t>
            </w:r>
          </w:p>
        </w:tc>
        <w:tc>
          <w:tcPr>
            <w:tcW w:w="2405" w:type="dxa"/>
            <w:vAlign w:val="center"/>
          </w:tcPr>
          <w:p w:rsidR="00695379" w:rsidRPr="00A927ED" w:rsidRDefault="00A927ED" w:rsidP="00A927ED">
            <w:pPr>
              <w:ind w:firstLine="0"/>
              <w:jc w:val="center"/>
              <w:rPr>
                <w:rFonts w:eastAsia="Times New Roman"/>
                <w:b/>
                <w:sz w:val="20"/>
                <w:szCs w:val="20"/>
                <w:lang w:eastAsia="ru-RU"/>
              </w:rPr>
            </w:pPr>
            <w:r>
              <w:rPr>
                <w:rFonts w:eastAsia="Times New Roman"/>
                <w:b/>
                <w:sz w:val="20"/>
                <w:szCs w:val="20"/>
                <w:lang w:eastAsia="ru-RU"/>
              </w:rPr>
              <w:t>Нарушения в сфере управления и распоряжения муниципальной собственностью</w:t>
            </w:r>
          </w:p>
        </w:tc>
        <w:tc>
          <w:tcPr>
            <w:tcW w:w="1241" w:type="dxa"/>
            <w:vAlign w:val="center"/>
          </w:tcPr>
          <w:p w:rsidR="00695379" w:rsidRPr="00A927ED" w:rsidRDefault="00A927ED" w:rsidP="00A927ED">
            <w:pPr>
              <w:ind w:firstLine="0"/>
              <w:jc w:val="center"/>
              <w:rPr>
                <w:rFonts w:eastAsia="Times New Roman"/>
                <w:b/>
                <w:sz w:val="20"/>
                <w:szCs w:val="20"/>
                <w:lang w:eastAsia="ru-RU"/>
              </w:rPr>
            </w:pPr>
            <w:r>
              <w:rPr>
                <w:rFonts w:eastAsia="Times New Roman"/>
                <w:b/>
                <w:sz w:val="20"/>
                <w:szCs w:val="20"/>
                <w:lang w:eastAsia="ru-RU"/>
              </w:rPr>
              <w:t>18</w:t>
            </w:r>
          </w:p>
        </w:tc>
        <w:tc>
          <w:tcPr>
            <w:tcW w:w="1241" w:type="dxa"/>
            <w:vAlign w:val="center"/>
          </w:tcPr>
          <w:p w:rsidR="00695379" w:rsidRPr="00A927ED" w:rsidRDefault="00A927ED" w:rsidP="00A927ED">
            <w:pPr>
              <w:ind w:firstLine="0"/>
              <w:jc w:val="center"/>
              <w:rPr>
                <w:rFonts w:eastAsia="Times New Roman"/>
                <w:b/>
                <w:sz w:val="20"/>
                <w:szCs w:val="20"/>
                <w:lang w:eastAsia="ru-RU"/>
              </w:rPr>
            </w:pPr>
            <w:r>
              <w:rPr>
                <w:rFonts w:eastAsia="Times New Roman"/>
                <w:b/>
                <w:sz w:val="20"/>
                <w:szCs w:val="20"/>
                <w:lang w:eastAsia="ru-RU"/>
              </w:rPr>
              <w:t>325,8</w:t>
            </w:r>
          </w:p>
        </w:tc>
        <w:tc>
          <w:tcPr>
            <w:tcW w:w="1241" w:type="dxa"/>
            <w:vAlign w:val="center"/>
          </w:tcPr>
          <w:p w:rsidR="00695379" w:rsidRPr="00A927ED" w:rsidRDefault="00695379" w:rsidP="00A927ED">
            <w:pPr>
              <w:ind w:firstLine="0"/>
              <w:jc w:val="center"/>
              <w:rPr>
                <w:rFonts w:eastAsia="Times New Roman"/>
                <w:b/>
                <w:sz w:val="20"/>
                <w:szCs w:val="20"/>
                <w:lang w:eastAsia="ru-RU"/>
              </w:rPr>
            </w:pPr>
          </w:p>
        </w:tc>
        <w:tc>
          <w:tcPr>
            <w:tcW w:w="1241" w:type="dxa"/>
            <w:vAlign w:val="center"/>
          </w:tcPr>
          <w:p w:rsidR="00695379" w:rsidRPr="00A927ED" w:rsidRDefault="00695379" w:rsidP="00A927ED">
            <w:pPr>
              <w:ind w:firstLine="0"/>
              <w:jc w:val="center"/>
              <w:rPr>
                <w:rFonts w:eastAsia="Times New Roman"/>
                <w:b/>
                <w:sz w:val="20"/>
                <w:szCs w:val="20"/>
                <w:lang w:eastAsia="ru-RU"/>
              </w:rPr>
            </w:pPr>
          </w:p>
        </w:tc>
        <w:tc>
          <w:tcPr>
            <w:tcW w:w="1242" w:type="dxa"/>
            <w:vAlign w:val="center"/>
          </w:tcPr>
          <w:p w:rsidR="00695379" w:rsidRPr="00A927ED" w:rsidRDefault="00A927ED" w:rsidP="00A927ED">
            <w:pPr>
              <w:ind w:firstLine="0"/>
              <w:jc w:val="center"/>
              <w:rPr>
                <w:rFonts w:eastAsia="Times New Roman"/>
                <w:b/>
                <w:sz w:val="20"/>
                <w:szCs w:val="20"/>
                <w:lang w:eastAsia="ru-RU"/>
              </w:rPr>
            </w:pPr>
            <w:r>
              <w:rPr>
                <w:rFonts w:eastAsia="Times New Roman"/>
                <w:b/>
                <w:sz w:val="20"/>
                <w:szCs w:val="20"/>
                <w:lang w:eastAsia="ru-RU"/>
              </w:rPr>
              <w:t>325,8</w:t>
            </w:r>
          </w:p>
        </w:tc>
      </w:tr>
      <w:tr w:rsidR="001530EB" w:rsidTr="008940A1">
        <w:tc>
          <w:tcPr>
            <w:tcW w:w="959" w:type="dxa"/>
            <w:vAlign w:val="center"/>
          </w:tcPr>
          <w:p w:rsidR="001530EB" w:rsidRPr="00695379" w:rsidRDefault="00A927ED" w:rsidP="008940A1">
            <w:pPr>
              <w:spacing w:line="360" w:lineRule="auto"/>
              <w:ind w:firstLine="0"/>
              <w:jc w:val="center"/>
              <w:rPr>
                <w:rFonts w:eastAsia="Times New Roman"/>
                <w:sz w:val="20"/>
                <w:szCs w:val="20"/>
                <w:lang w:eastAsia="ru-RU"/>
              </w:rPr>
            </w:pPr>
            <w:r>
              <w:rPr>
                <w:rFonts w:eastAsia="Times New Roman"/>
                <w:sz w:val="20"/>
                <w:szCs w:val="20"/>
                <w:lang w:eastAsia="ru-RU"/>
              </w:rPr>
              <w:t>3.24</w:t>
            </w:r>
          </w:p>
        </w:tc>
        <w:tc>
          <w:tcPr>
            <w:tcW w:w="2405" w:type="dxa"/>
            <w:vAlign w:val="center"/>
          </w:tcPr>
          <w:p w:rsidR="001530EB" w:rsidRPr="00695379" w:rsidRDefault="00A927ED" w:rsidP="009C3CE0">
            <w:pPr>
              <w:ind w:firstLine="0"/>
              <w:rPr>
                <w:rFonts w:eastAsia="Times New Roman"/>
                <w:sz w:val="20"/>
                <w:szCs w:val="20"/>
                <w:lang w:eastAsia="ru-RU"/>
              </w:rPr>
            </w:pPr>
            <w:r>
              <w:rPr>
                <w:rFonts w:eastAsia="Times New Roman"/>
                <w:sz w:val="20"/>
                <w:szCs w:val="20"/>
                <w:lang w:eastAsia="ru-RU"/>
              </w:rPr>
              <w:t>Нарушение порядка учета и ведения реестра</w:t>
            </w:r>
            <w:r w:rsidR="001242FB">
              <w:rPr>
                <w:rFonts w:eastAsia="Times New Roman"/>
                <w:sz w:val="20"/>
                <w:szCs w:val="20"/>
                <w:lang w:eastAsia="ru-RU"/>
              </w:rPr>
              <w:t xml:space="preserve"> государственного  (муниципального) имущества </w:t>
            </w:r>
          </w:p>
        </w:tc>
        <w:tc>
          <w:tcPr>
            <w:tcW w:w="1241" w:type="dxa"/>
            <w:vAlign w:val="center"/>
          </w:tcPr>
          <w:p w:rsidR="001530EB" w:rsidRPr="00695379" w:rsidRDefault="001242FB" w:rsidP="0007484C">
            <w:pPr>
              <w:ind w:firstLine="0"/>
              <w:jc w:val="center"/>
              <w:rPr>
                <w:rFonts w:eastAsia="Times New Roman"/>
                <w:sz w:val="20"/>
                <w:szCs w:val="20"/>
                <w:lang w:eastAsia="ru-RU"/>
              </w:rPr>
            </w:pPr>
            <w:r>
              <w:rPr>
                <w:rFonts w:eastAsia="Times New Roman"/>
                <w:sz w:val="20"/>
                <w:szCs w:val="20"/>
                <w:lang w:eastAsia="ru-RU"/>
              </w:rPr>
              <w:t>7</w:t>
            </w:r>
          </w:p>
        </w:tc>
        <w:tc>
          <w:tcPr>
            <w:tcW w:w="1241" w:type="dxa"/>
            <w:vAlign w:val="center"/>
          </w:tcPr>
          <w:p w:rsidR="001530EB" w:rsidRPr="00695379" w:rsidRDefault="001530EB" w:rsidP="0007484C">
            <w:pPr>
              <w:ind w:firstLine="0"/>
              <w:jc w:val="center"/>
              <w:rPr>
                <w:rFonts w:eastAsia="Times New Roman"/>
                <w:sz w:val="20"/>
                <w:szCs w:val="20"/>
                <w:lang w:eastAsia="ru-RU"/>
              </w:rPr>
            </w:pPr>
          </w:p>
        </w:tc>
        <w:tc>
          <w:tcPr>
            <w:tcW w:w="1241" w:type="dxa"/>
            <w:vAlign w:val="center"/>
          </w:tcPr>
          <w:p w:rsidR="001530EB" w:rsidRPr="00695379" w:rsidRDefault="001530EB" w:rsidP="0007484C">
            <w:pPr>
              <w:ind w:firstLine="0"/>
              <w:jc w:val="center"/>
              <w:rPr>
                <w:rFonts w:eastAsia="Times New Roman"/>
                <w:sz w:val="20"/>
                <w:szCs w:val="20"/>
                <w:lang w:eastAsia="ru-RU"/>
              </w:rPr>
            </w:pPr>
          </w:p>
        </w:tc>
        <w:tc>
          <w:tcPr>
            <w:tcW w:w="1241" w:type="dxa"/>
            <w:vAlign w:val="center"/>
          </w:tcPr>
          <w:p w:rsidR="001530EB" w:rsidRPr="00695379" w:rsidRDefault="001530EB" w:rsidP="0007484C">
            <w:pPr>
              <w:ind w:firstLine="0"/>
              <w:jc w:val="center"/>
              <w:rPr>
                <w:rFonts w:eastAsia="Times New Roman"/>
                <w:sz w:val="20"/>
                <w:szCs w:val="20"/>
                <w:lang w:eastAsia="ru-RU"/>
              </w:rPr>
            </w:pPr>
          </w:p>
        </w:tc>
        <w:tc>
          <w:tcPr>
            <w:tcW w:w="1242" w:type="dxa"/>
            <w:vAlign w:val="center"/>
          </w:tcPr>
          <w:p w:rsidR="001530EB" w:rsidRPr="00695379" w:rsidRDefault="001530EB" w:rsidP="0007484C">
            <w:pPr>
              <w:ind w:firstLine="0"/>
              <w:jc w:val="center"/>
              <w:rPr>
                <w:rFonts w:eastAsia="Times New Roman"/>
                <w:sz w:val="20"/>
                <w:szCs w:val="20"/>
                <w:lang w:eastAsia="ru-RU"/>
              </w:rPr>
            </w:pPr>
          </w:p>
        </w:tc>
      </w:tr>
      <w:tr w:rsidR="00A927ED" w:rsidTr="008940A1">
        <w:tc>
          <w:tcPr>
            <w:tcW w:w="959" w:type="dxa"/>
            <w:vAlign w:val="center"/>
          </w:tcPr>
          <w:p w:rsidR="00A927ED" w:rsidRPr="00695379" w:rsidRDefault="001242FB" w:rsidP="008940A1">
            <w:pPr>
              <w:spacing w:line="360" w:lineRule="auto"/>
              <w:ind w:firstLine="0"/>
              <w:jc w:val="center"/>
              <w:rPr>
                <w:rFonts w:eastAsia="Times New Roman"/>
                <w:sz w:val="20"/>
                <w:szCs w:val="20"/>
                <w:lang w:eastAsia="ru-RU"/>
              </w:rPr>
            </w:pPr>
            <w:r>
              <w:rPr>
                <w:rFonts w:eastAsia="Times New Roman"/>
                <w:sz w:val="20"/>
                <w:szCs w:val="20"/>
                <w:lang w:eastAsia="ru-RU"/>
              </w:rPr>
              <w:t>3.27</w:t>
            </w:r>
          </w:p>
        </w:tc>
        <w:tc>
          <w:tcPr>
            <w:tcW w:w="2405" w:type="dxa"/>
            <w:vAlign w:val="center"/>
          </w:tcPr>
          <w:p w:rsidR="00A927ED" w:rsidRPr="00695379" w:rsidRDefault="001242FB" w:rsidP="001242FB">
            <w:pPr>
              <w:ind w:firstLine="0"/>
              <w:rPr>
                <w:rFonts w:eastAsia="Times New Roman"/>
                <w:sz w:val="20"/>
                <w:szCs w:val="20"/>
                <w:lang w:eastAsia="ru-RU"/>
              </w:rPr>
            </w:pPr>
            <w:r>
              <w:rPr>
                <w:rFonts w:eastAsia="Times New Roman"/>
                <w:sz w:val="20"/>
                <w:szCs w:val="20"/>
                <w:lang w:eastAsia="ru-RU"/>
              </w:rPr>
              <w:t xml:space="preserve">Несоблюдение требования государственной регистрации права собственности, других вещных прав на недвижимые вещи, ограничений этих прав, их возникновения, перехода и прекращения за исключением земельных участков </w:t>
            </w:r>
          </w:p>
        </w:tc>
        <w:tc>
          <w:tcPr>
            <w:tcW w:w="1241" w:type="dxa"/>
            <w:vAlign w:val="center"/>
          </w:tcPr>
          <w:p w:rsidR="00A927ED" w:rsidRPr="00695379" w:rsidRDefault="001242FB" w:rsidP="0007484C">
            <w:pPr>
              <w:ind w:firstLine="0"/>
              <w:jc w:val="center"/>
              <w:rPr>
                <w:rFonts w:eastAsia="Times New Roman"/>
                <w:sz w:val="20"/>
                <w:szCs w:val="20"/>
                <w:lang w:eastAsia="ru-RU"/>
              </w:rPr>
            </w:pPr>
            <w:r>
              <w:rPr>
                <w:rFonts w:eastAsia="Times New Roman"/>
                <w:sz w:val="20"/>
                <w:szCs w:val="20"/>
                <w:lang w:eastAsia="ru-RU"/>
              </w:rPr>
              <w:t>7</w:t>
            </w:r>
          </w:p>
        </w:tc>
        <w:tc>
          <w:tcPr>
            <w:tcW w:w="1241" w:type="dxa"/>
            <w:vAlign w:val="center"/>
          </w:tcPr>
          <w:p w:rsidR="00A927ED" w:rsidRPr="00695379" w:rsidRDefault="00A927ED" w:rsidP="0007484C">
            <w:pPr>
              <w:ind w:firstLine="0"/>
              <w:jc w:val="center"/>
              <w:rPr>
                <w:rFonts w:eastAsia="Times New Roman"/>
                <w:sz w:val="20"/>
                <w:szCs w:val="20"/>
                <w:lang w:eastAsia="ru-RU"/>
              </w:rPr>
            </w:pPr>
          </w:p>
        </w:tc>
        <w:tc>
          <w:tcPr>
            <w:tcW w:w="1241" w:type="dxa"/>
            <w:vAlign w:val="center"/>
          </w:tcPr>
          <w:p w:rsidR="00A927ED" w:rsidRPr="00695379" w:rsidRDefault="00A927ED" w:rsidP="0007484C">
            <w:pPr>
              <w:ind w:firstLine="0"/>
              <w:jc w:val="center"/>
              <w:rPr>
                <w:rFonts w:eastAsia="Times New Roman"/>
                <w:sz w:val="20"/>
                <w:szCs w:val="20"/>
                <w:lang w:eastAsia="ru-RU"/>
              </w:rPr>
            </w:pPr>
          </w:p>
        </w:tc>
        <w:tc>
          <w:tcPr>
            <w:tcW w:w="1241" w:type="dxa"/>
            <w:vAlign w:val="center"/>
          </w:tcPr>
          <w:p w:rsidR="00A927ED" w:rsidRPr="00695379" w:rsidRDefault="00A927ED" w:rsidP="0007484C">
            <w:pPr>
              <w:ind w:firstLine="0"/>
              <w:jc w:val="center"/>
              <w:rPr>
                <w:rFonts w:eastAsia="Times New Roman"/>
                <w:sz w:val="20"/>
                <w:szCs w:val="20"/>
                <w:lang w:eastAsia="ru-RU"/>
              </w:rPr>
            </w:pPr>
          </w:p>
        </w:tc>
        <w:tc>
          <w:tcPr>
            <w:tcW w:w="1242" w:type="dxa"/>
            <w:vAlign w:val="center"/>
          </w:tcPr>
          <w:p w:rsidR="00A927ED" w:rsidRPr="00695379" w:rsidRDefault="00A927ED" w:rsidP="0007484C">
            <w:pPr>
              <w:ind w:firstLine="0"/>
              <w:jc w:val="center"/>
              <w:rPr>
                <w:rFonts w:eastAsia="Times New Roman"/>
                <w:sz w:val="20"/>
                <w:szCs w:val="20"/>
                <w:lang w:eastAsia="ru-RU"/>
              </w:rPr>
            </w:pPr>
          </w:p>
        </w:tc>
      </w:tr>
      <w:tr w:rsidR="00A927ED" w:rsidTr="008940A1">
        <w:tc>
          <w:tcPr>
            <w:tcW w:w="959" w:type="dxa"/>
            <w:vAlign w:val="center"/>
          </w:tcPr>
          <w:p w:rsidR="00A927ED" w:rsidRPr="00695379" w:rsidRDefault="001242FB" w:rsidP="008940A1">
            <w:pPr>
              <w:spacing w:line="360" w:lineRule="auto"/>
              <w:ind w:firstLine="0"/>
              <w:jc w:val="center"/>
              <w:rPr>
                <w:rFonts w:eastAsia="Times New Roman"/>
                <w:sz w:val="20"/>
                <w:szCs w:val="20"/>
                <w:lang w:eastAsia="ru-RU"/>
              </w:rPr>
            </w:pPr>
            <w:r>
              <w:rPr>
                <w:rFonts w:eastAsia="Times New Roman"/>
                <w:sz w:val="20"/>
                <w:szCs w:val="20"/>
                <w:lang w:eastAsia="ru-RU"/>
              </w:rPr>
              <w:t>3.44</w:t>
            </w:r>
          </w:p>
        </w:tc>
        <w:tc>
          <w:tcPr>
            <w:tcW w:w="2405" w:type="dxa"/>
            <w:vAlign w:val="center"/>
          </w:tcPr>
          <w:p w:rsidR="00A927ED" w:rsidRPr="00695379" w:rsidRDefault="001242FB" w:rsidP="009C3CE0">
            <w:pPr>
              <w:ind w:firstLine="0"/>
              <w:rPr>
                <w:rFonts w:eastAsia="Times New Roman"/>
                <w:sz w:val="20"/>
                <w:szCs w:val="20"/>
                <w:lang w:eastAsia="ru-RU"/>
              </w:rPr>
            </w:pPr>
            <w:r>
              <w:rPr>
                <w:rFonts w:eastAsia="Times New Roman"/>
                <w:sz w:val="20"/>
                <w:szCs w:val="20"/>
                <w:lang w:eastAsia="ru-RU"/>
              </w:rPr>
              <w:t xml:space="preserve">Несоблюдение порядка купли-продажи земельных участков, находящихся в государственной (муниципальной) </w:t>
            </w:r>
            <w:r w:rsidR="00060904">
              <w:rPr>
                <w:rFonts w:eastAsia="Times New Roman"/>
                <w:sz w:val="20"/>
                <w:szCs w:val="20"/>
                <w:lang w:eastAsia="ru-RU"/>
              </w:rPr>
              <w:t xml:space="preserve">собственности и </w:t>
            </w:r>
            <w:proofErr w:type="spellStart"/>
            <w:r w:rsidR="00060904">
              <w:rPr>
                <w:rFonts w:eastAsia="Times New Roman"/>
                <w:sz w:val="20"/>
                <w:szCs w:val="20"/>
                <w:lang w:eastAsia="ru-RU"/>
              </w:rPr>
              <w:t>неразграниченных</w:t>
            </w:r>
            <w:proofErr w:type="spellEnd"/>
            <w:r w:rsidR="00060904">
              <w:rPr>
                <w:rFonts w:eastAsia="Times New Roman"/>
                <w:sz w:val="20"/>
                <w:szCs w:val="20"/>
                <w:lang w:eastAsia="ru-RU"/>
              </w:rPr>
              <w:t xml:space="preserve"> земельных участков</w:t>
            </w:r>
          </w:p>
        </w:tc>
        <w:tc>
          <w:tcPr>
            <w:tcW w:w="1241" w:type="dxa"/>
            <w:vAlign w:val="center"/>
          </w:tcPr>
          <w:p w:rsidR="00A927ED" w:rsidRPr="00695379" w:rsidRDefault="00060904" w:rsidP="0007484C">
            <w:pPr>
              <w:ind w:firstLine="0"/>
              <w:jc w:val="center"/>
              <w:rPr>
                <w:rFonts w:eastAsia="Times New Roman"/>
                <w:sz w:val="20"/>
                <w:szCs w:val="20"/>
                <w:lang w:eastAsia="ru-RU"/>
              </w:rPr>
            </w:pPr>
            <w:r>
              <w:rPr>
                <w:rFonts w:eastAsia="Times New Roman"/>
                <w:sz w:val="20"/>
                <w:szCs w:val="20"/>
                <w:lang w:eastAsia="ru-RU"/>
              </w:rPr>
              <w:t>3</w:t>
            </w:r>
          </w:p>
        </w:tc>
        <w:tc>
          <w:tcPr>
            <w:tcW w:w="1241" w:type="dxa"/>
            <w:vAlign w:val="center"/>
          </w:tcPr>
          <w:p w:rsidR="00A927ED" w:rsidRPr="00695379" w:rsidRDefault="00A927ED" w:rsidP="0007484C">
            <w:pPr>
              <w:ind w:firstLine="0"/>
              <w:jc w:val="center"/>
              <w:rPr>
                <w:rFonts w:eastAsia="Times New Roman"/>
                <w:sz w:val="20"/>
                <w:szCs w:val="20"/>
                <w:lang w:eastAsia="ru-RU"/>
              </w:rPr>
            </w:pPr>
          </w:p>
        </w:tc>
        <w:tc>
          <w:tcPr>
            <w:tcW w:w="1241" w:type="dxa"/>
            <w:vAlign w:val="center"/>
          </w:tcPr>
          <w:p w:rsidR="00A927ED" w:rsidRPr="00695379" w:rsidRDefault="00A927ED" w:rsidP="0007484C">
            <w:pPr>
              <w:ind w:firstLine="0"/>
              <w:jc w:val="center"/>
              <w:rPr>
                <w:rFonts w:eastAsia="Times New Roman"/>
                <w:sz w:val="20"/>
                <w:szCs w:val="20"/>
                <w:lang w:eastAsia="ru-RU"/>
              </w:rPr>
            </w:pPr>
          </w:p>
        </w:tc>
        <w:tc>
          <w:tcPr>
            <w:tcW w:w="1241" w:type="dxa"/>
            <w:vAlign w:val="center"/>
          </w:tcPr>
          <w:p w:rsidR="00A927ED" w:rsidRPr="00695379" w:rsidRDefault="00A927ED" w:rsidP="0007484C">
            <w:pPr>
              <w:ind w:firstLine="0"/>
              <w:jc w:val="center"/>
              <w:rPr>
                <w:rFonts w:eastAsia="Times New Roman"/>
                <w:sz w:val="20"/>
                <w:szCs w:val="20"/>
                <w:lang w:eastAsia="ru-RU"/>
              </w:rPr>
            </w:pPr>
          </w:p>
        </w:tc>
        <w:tc>
          <w:tcPr>
            <w:tcW w:w="1242" w:type="dxa"/>
            <w:vAlign w:val="center"/>
          </w:tcPr>
          <w:p w:rsidR="00A927ED" w:rsidRPr="00695379" w:rsidRDefault="00A927ED" w:rsidP="0007484C">
            <w:pPr>
              <w:ind w:firstLine="0"/>
              <w:jc w:val="center"/>
              <w:rPr>
                <w:rFonts w:eastAsia="Times New Roman"/>
                <w:sz w:val="20"/>
                <w:szCs w:val="20"/>
                <w:lang w:eastAsia="ru-RU"/>
              </w:rPr>
            </w:pPr>
          </w:p>
        </w:tc>
      </w:tr>
      <w:tr w:rsidR="001242FB" w:rsidTr="008940A1">
        <w:tc>
          <w:tcPr>
            <w:tcW w:w="959" w:type="dxa"/>
            <w:vAlign w:val="center"/>
          </w:tcPr>
          <w:p w:rsidR="001242FB" w:rsidRPr="00695379" w:rsidRDefault="00B04462" w:rsidP="008940A1">
            <w:pPr>
              <w:spacing w:line="360" w:lineRule="auto"/>
              <w:ind w:firstLine="0"/>
              <w:jc w:val="center"/>
              <w:rPr>
                <w:rFonts w:eastAsia="Times New Roman"/>
                <w:sz w:val="20"/>
                <w:szCs w:val="20"/>
                <w:lang w:eastAsia="ru-RU"/>
              </w:rPr>
            </w:pPr>
            <w:r>
              <w:rPr>
                <w:rFonts w:eastAsia="Times New Roman"/>
                <w:sz w:val="20"/>
                <w:szCs w:val="20"/>
                <w:lang w:eastAsia="ru-RU"/>
              </w:rPr>
              <w:t>3.60</w:t>
            </w:r>
          </w:p>
        </w:tc>
        <w:tc>
          <w:tcPr>
            <w:tcW w:w="2405" w:type="dxa"/>
            <w:vAlign w:val="center"/>
          </w:tcPr>
          <w:p w:rsidR="001242FB" w:rsidRPr="00695379" w:rsidRDefault="00B04462" w:rsidP="00B04462">
            <w:pPr>
              <w:ind w:firstLine="0"/>
              <w:rPr>
                <w:rFonts w:eastAsia="Times New Roman"/>
                <w:sz w:val="20"/>
                <w:szCs w:val="20"/>
                <w:lang w:eastAsia="ru-RU"/>
              </w:rPr>
            </w:pPr>
            <w:r>
              <w:rPr>
                <w:rFonts w:eastAsia="Times New Roman"/>
                <w:sz w:val="20"/>
                <w:szCs w:val="20"/>
                <w:lang w:eastAsia="ru-RU"/>
              </w:rPr>
              <w:t xml:space="preserve">Непринятие мер по взиманию просроченной задолженности по арендной плате за пользование государственным (муниципальным) </w:t>
            </w:r>
            <w:r w:rsidR="00E31BFF">
              <w:rPr>
                <w:rFonts w:eastAsia="Times New Roman"/>
                <w:sz w:val="20"/>
                <w:szCs w:val="20"/>
                <w:lang w:eastAsia="ru-RU"/>
              </w:rPr>
              <w:t>имуществом</w:t>
            </w:r>
          </w:p>
        </w:tc>
        <w:tc>
          <w:tcPr>
            <w:tcW w:w="1241" w:type="dxa"/>
            <w:vAlign w:val="center"/>
          </w:tcPr>
          <w:p w:rsidR="001242FB" w:rsidRPr="00695379" w:rsidRDefault="00E31BFF"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1242FB" w:rsidRPr="00695379" w:rsidRDefault="00E31BFF" w:rsidP="00E31BFF">
            <w:pPr>
              <w:ind w:firstLine="0"/>
              <w:jc w:val="center"/>
              <w:rPr>
                <w:rFonts w:eastAsia="Times New Roman"/>
                <w:sz w:val="20"/>
                <w:szCs w:val="20"/>
                <w:lang w:eastAsia="ru-RU"/>
              </w:rPr>
            </w:pPr>
            <w:r>
              <w:rPr>
                <w:rFonts w:eastAsia="Times New Roman"/>
                <w:sz w:val="20"/>
                <w:szCs w:val="20"/>
                <w:lang w:eastAsia="ru-RU"/>
              </w:rPr>
              <w:t>325,8</w:t>
            </w:r>
          </w:p>
        </w:tc>
        <w:tc>
          <w:tcPr>
            <w:tcW w:w="1241" w:type="dxa"/>
            <w:vAlign w:val="center"/>
          </w:tcPr>
          <w:p w:rsidR="001242FB" w:rsidRPr="00695379" w:rsidRDefault="001242FB" w:rsidP="0007484C">
            <w:pPr>
              <w:ind w:firstLine="0"/>
              <w:jc w:val="center"/>
              <w:rPr>
                <w:rFonts w:eastAsia="Times New Roman"/>
                <w:sz w:val="20"/>
                <w:szCs w:val="20"/>
                <w:lang w:eastAsia="ru-RU"/>
              </w:rPr>
            </w:pPr>
          </w:p>
        </w:tc>
        <w:tc>
          <w:tcPr>
            <w:tcW w:w="1241" w:type="dxa"/>
            <w:vAlign w:val="center"/>
          </w:tcPr>
          <w:p w:rsidR="001242FB" w:rsidRPr="00695379" w:rsidRDefault="001242FB" w:rsidP="0007484C">
            <w:pPr>
              <w:ind w:firstLine="0"/>
              <w:jc w:val="center"/>
              <w:rPr>
                <w:rFonts w:eastAsia="Times New Roman"/>
                <w:sz w:val="20"/>
                <w:szCs w:val="20"/>
                <w:lang w:eastAsia="ru-RU"/>
              </w:rPr>
            </w:pPr>
          </w:p>
        </w:tc>
        <w:tc>
          <w:tcPr>
            <w:tcW w:w="1242" w:type="dxa"/>
            <w:vAlign w:val="center"/>
          </w:tcPr>
          <w:p w:rsidR="001242FB" w:rsidRPr="00695379" w:rsidRDefault="00E31BFF" w:rsidP="0007484C">
            <w:pPr>
              <w:ind w:firstLine="0"/>
              <w:jc w:val="center"/>
              <w:rPr>
                <w:rFonts w:eastAsia="Times New Roman"/>
                <w:sz w:val="20"/>
                <w:szCs w:val="20"/>
                <w:lang w:eastAsia="ru-RU"/>
              </w:rPr>
            </w:pPr>
            <w:r>
              <w:rPr>
                <w:rFonts w:eastAsia="Times New Roman"/>
                <w:sz w:val="20"/>
                <w:szCs w:val="20"/>
                <w:lang w:eastAsia="ru-RU"/>
              </w:rPr>
              <w:t>325,8</w:t>
            </w:r>
          </w:p>
        </w:tc>
      </w:tr>
      <w:tr w:rsidR="001242FB" w:rsidTr="008940A1">
        <w:tc>
          <w:tcPr>
            <w:tcW w:w="959" w:type="dxa"/>
            <w:vAlign w:val="center"/>
          </w:tcPr>
          <w:p w:rsidR="001242FB" w:rsidRPr="0046782E" w:rsidRDefault="0046782E" w:rsidP="008940A1">
            <w:pPr>
              <w:spacing w:line="360" w:lineRule="auto"/>
              <w:ind w:firstLine="0"/>
              <w:jc w:val="center"/>
              <w:rPr>
                <w:rFonts w:eastAsia="Times New Roman"/>
                <w:b/>
                <w:sz w:val="20"/>
                <w:szCs w:val="20"/>
                <w:lang w:eastAsia="ru-RU"/>
              </w:rPr>
            </w:pPr>
            <w:r w:rsidRPr="0046782E">
              <w:rPr>
                <w:rFonts w:eastAsia="Times New Roman"/>
                <w:b/>
                <w:sz w:val="20"/>
                <w:szCs w:val="20"/>
                <w:lang w:eastAsia="ru-RU"/>
              </w:rPr>
              <w:t>4</w:t>
            </w:r>
          </w:p>
        </w:tc>
        <w:tc>
          <w:tcPr>
            <w:tcW w:w="2405" w:type="dxa"/>
            <w:vAlign w:val="center"/>
          </w:tcPr>
          <w:p w:rsidR="001242FB" w:rsidRPr="0046782E" w:rsidRDefault="0046782E" w:rsidP="009C3CE0">
            <w:pPr>
              <w:ind w:firstLine="0"/>
              <w:rPr>
                <w:rFonts w:eastAsia="Times New Roman"/>
                <w:b/>
                <w:sz w:val="20"/>
                <w:szCs w:val="20"/>
                <w:lang w:eastAsia="ru-RU"/>
              </w:rPr>
            </w:pPr>
            <w:r>
              <w:rPr>
                <w:rFonts w:eastAsia="Times New Roman"/>
                <w:b/>
                <w:sz w:val="20"/>
                <w:szCs w:val="20"/>
                <w:lang w:eastAsia="ru-RU"/>
              </w:rPr>
              <w:t>Нарушения при осуществлении муниципальных закупок (44-ФЗ)</w:t>
            </w:r>
          </w:p>
        </w:tc>
        <w:tc>
          <w:tcPr>
            <w:tcW w:w="1241" w:type="dxa"/>
            <w:vAlign w:val="center"/>
          </w:tcPr>
          <w:p w:rsidR="001242FB" w:rsidRPr="0046782E" w:rsidRDefault="00222BF6" w:rsidP="0007484C">
            <w:pPr>
              <w:ind w:firstLine="0"/>
              <w:jc w:val="center"/>
              <w:rPr>
                <w:rFonts w:eastAsia="Times New Roman"/>
                <w:b/>
                <w:sz w:val="20"/>
                <w:szCs w:val="20"/>
                <w:lang w:eastAsia="ru-RU"/>
              </w:rPr>
            </w:pPr>
            <w:r>
              <w:rPr>
                <w:rFonts w:eastAsia="Times New Roman"/>
                <w:b/>
                <w:sz w:val="20"/>
                <w:szCs w:val="20"/>
                <w:lang w:eastAsia="ru-RU"/>
              </w:rPr>
              <w:t>8</w:t>
            </w:r>
          </w:p>
        </w:tc>
        <w:tc>
          <w:tcPr>
            <w:tcW w:w="1241" w:type="dxa"/>
            <w:vAlign w:val="center"/>
          </w:tcPr>
          <w:p w:rsidR="001242FB" w:rsidRPr="0046782E" w:rsidRDefault="0046782E" w:rsidP="0007484C">
            <w:pPr>
              <w:ind w:firstLine="0"/>
              <w:jc w:val="center"/>
              <w:rPr>
                <w:rFonts w:eastAsia="Times New Roman"/>
                <w:b/>
                <w:sz w:val="20"/>
                <w:szCs w:val="20"/>
                <w:lang w:eastAsia="ru-RU"/>
              </w:rPr>
            </w:pPr>
            <w:r>
              <w:rPr>
                <w:rFonts w:eastAsia="Times New Roman"/>
                <w:b/>
                <w:sz w:val="20"/>
                <w:szCs w:val="20"/>
                <w:lang w:eastAsia="ru-RU"/>
              </w:rPr>
              <w:t>117,5</w:t>
            </w:r>
          </w:p>
        </w:tc>
        <w:tc>
          <w:tcPr>
            <w:tcW w:w="1241" w:type="dxa"/>
            <w:vAlign w:val="center"/>
          </w:tcPr>
          <w:p w:rsidR="001242FB" w:rsidRPr="0046782E" w:rsidRDefault="001242FB" w:rsidP="0007484C">
            <w:pPr>
              <w:ind w:firstLine="0"/>
              <w:jc w:val="center"/>
              <w:rPr>
                <w:rFonts w:eastAsia="Times New Roman"/>
                <w:b/>
                <w:sz w:val="20"/>
                <w:szCs w:val="20"/>
                <w:lang w:eastAsia="ru-RU"/>
              </w:rPr>
            </w:pPr>
          </w:p>
        </w:tc>
        <w:tc>
          <w:tcPr>
            <w:tcW w:w="1241" w:type="dxa"/>
            <w:vAlign w:val="center"/>
          </w:tcPr>
          <w:p w:rsidR="001242FB" w:rsidRPr="0046782E" w:rsidRDefault="0046782E" w:rsidP="0007484C">
            <w:pPr>
              <w:ind w:firstLine="0"/>
              <w:jc w:val="center"/>
              <w:rPr>
                <w:rFonts w:eastAsia="Times New Roman"/>
                <w:b/>
                <w:sz w:val="20"/>
                <w:szCs w:val="20"/>
                <w:lang w:eastAsia="ru-RU"/>
              </w:rPr>
            </w:pPr>
            <w:r>
              <w:rPr>
                <w:rFonts w:eastAsia="Times New Roman"/>
                <w:b/>
                <w:sz w:val="20"/>
                <w:szCs w:val="20"/>
                <w:lang w:eastAsia="ru-RU"/>
              </w:rPr>
              <w:t>117,5</w:t>
            </w:r>
          </w:p>
        </w:tc>
        <w:tc>
          <w:tcPr>
            <w:tcW w:w="1242" w:type="dxa"/>
            <w:vAlign w:val="center"/>
          </w:tcPr>
          <w:p w:rsidR="001242FB" w:rsidRPr="0046782E" w:rsidRDefault="001242FB" w:rsidP="0007484C">
            <w:pPr>
              <w:ind w:firstLine="0"/>
              <w:jc w:val="center"/>
              <w:rPr>
                <w:rFonts w:eastAsia="Times New Roman"/>
                <w:b/>
                <w:sz w:val="20"/>
                <w:szCs w:val="20"/>
                <w:lang w:eastAsia="ru-RU"/>
              </w:rPr>
            </w:pPr>
          </w:p>
        </w:tc>
      </w:tr>
      <w:tr w:rsidR="0046782E" w:rsidTr="008940A1">
        <w:tc>
          <w:tcPr>
            <w:tcW w:w="959" w:type="dxa"/>
            <w:vAlign w:val="center"/>
          </w:tcPr>
          <w:p w:rsidR="0046782E" w:rsidRPr="0046782E" w:rsidRDefault="0046782E" w:rsidP="008940A1">
            <w:pPr>
              <w:spacing w:line="360" w:lineRule="auto"/>
              <w:ind w:firstLine="0"/>
              <w:jc w:val="center"/>
              <w:rPr>
                <w:rFonts w:eastAsia="Times New Roman"/>
                <w:sz w:val="20"/>
                <w:szCs w:val="20"/>
                <w:lang w:eastAsia="ru-RU"/>
              </w:rPr>
            </w:pPr>
            <w:r w:rsidRPr="0046782E">
              <w:rPr>
                <w:rFonts w:eastAsia="Times New Roman"/>
                <w:sz w:val="20"/>
                <w:szCs w:val="20"/>
                <w:lang w:eastAsia="ru-RU"/>
              </w:rPr>
              <w:t>4.05</w:t>
            </w:r>
          </w:p>
        </w:tc>
        <w:tc>
          <w:tcPr>
            <w:tcW w:w="2405" w:type="dxa"/>
            <w:vAlign w:val="center"/>
          </w:tcPr>
          <w:p w:rsidR="0046782E" w:rsidRPr="0046782E" w:rsidRDefault="0046782E" w:rsidP="00C82B87">
            <w:pPr>
              <w:ind w:firstLine="0"/>
              <w:rPr>
                <w:rFonts w:eastAsia="Times New Roman"/>
                <w:sz w:val="20"/>
                <w:szCs w:val="20"/>
                <w:lang w:eastAsia="ru-RU"/>
              </w:rPr>
            </w:pPr>
            <w:proofErr w:type="gramStart"/>
            <w:r>
              <w:rPr>
                <w:rFonts w:eastAsia="Times New Roman"/>
                <w:sz w:val="20"/>
                <w:szCs w:val="20"/>
                <w:lang w:eastAsia="ru-RU"/>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w:t>
            </w:r>
            <w:r w:rsidR="00C82B87">
              <w:rPr>
                <w:rFonts w:eastAsia="Times New Roman"/>
                <w:sz w:val="20"/>
                <w:szCs w:val="20"/>
                <w:lang w:eastAsia="ru-RU"/>
              </w:rPr>
              <w:t>у</w:t>
            </w:r>
            <w:r>
              <w:rPr>
                <w:rFonts w:eastAsia="Times New Roman"/>
                <w:sz w:val="20"/>
                <w:szCs w:val="20"/>
                <w:lang w:eastAsia="ru-RU"/>
              </w:rPr>
              <w:t xml:space="preserve">г для обеспечения государственных (муниципальных) </w:t>
            </w:r>
            <w:r w:rsidR="00C82B87">
              <w:rPr>
                <w:rFonts w:eastAsia="Times New Roman"/>
                <w:sz w:val="20"/>
                <w:szCs w:val="20"/>
                <w:lang w:eastAsia="ru-RU"/>
              </w:rPr>
              <w:t xml:space="preserve">нужд, сформированным и </w:t>
            </w:r>
            <w:r w:rsidR="00C82B87">
              <w:rPr>
                <w:rFonts w:eastAsia="Times New Roman"/>
                <w:sz w:val="20"/>
                <w:szCs w:val="20"/>
                <w:lang w:eastAsia="ru-RU"/>
              </w:rPr>
              <w:lastRenderedPageBreak/>
              <w:t xml:space="preserve">утвержденным в установленном законодательством РФ о контрактной системе в сфере закупок товаров, работ, услуг </w:t>
            </w:r>
            <w:r>
              <w:rPr>
                <w:rFonts w:eastAsia="Times New Roman"/>
                <w:sz w:val="20"/>
                <w:szCs w:val="20"/>
                <w:lang w:eastAsia="ru-RU"/>
              </w:rPr>
              <w:t xml:space="preserve">  </w:t>
            </w:r>
            <w:r w:rsidR="00C82B87">
              <w:rPr>
                <w:rFonts w:eastAsia="Times New Roman"/>
                <w:sz w:val="20"/>
                <w:szCs w:val="20"/>
                <w:lang w:eastAsia="ru-RU"/>
              </w:rPr>
              <w:t>для обеспечения государственных (муниципальных) нужд.</w:t>
            </w:r>
            <w:proofErr w:type="gramEnd"/>
          </w:p>
        </w:tc>
        <w:tc>
          <w:tcPr>
            <w:tcW w:w="1241" w:type="dxa"/>
            <w:vAlign w:val="center"/>
          </w:tcPr>
          <w:p w:rsidR="0046782E" w:rsidRPr="0046782E" w:rsidRDefault="00C82B87" w:rsidP="0007484C">
            <w:pPr>
              <w:ind w:firstLine="0"/>
              <w:jc w:val="center"/>
              <w:rPr>
                <w:rFonts w:eastAsia="Times New Roman"/>
                <w:sz w:val="20"/>
                <w:szCs w:val="20"/>
                <w:lang w:eastAsia="ru-RU"/>
              </w:rPr>
            </w:pPr>
            <w:r>
              <w:rPr>
                <w:rFonts w:eastAsia="Times New Roman"/>
                <w:sz w:val="20"/>
                <w:szCs w:val="20"/>
                <w:lang w:eastAsia="ru-RU"/>
              </w:rPr>
              <w:lastRenderedPageBreak/>
              <w:t>2</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1F5304" w:rsidTr="008940A1">
        <w:tc>
          <w:tcPr>
            <w:tcW w:w="959" w:type="dxa"/>
            <w:vAlign w:val="center"/>
          </w:tcPr>
          <w:p w:rsidR="001F5304" w:rsidRPr="00695379" w:rsidRDefault="00C82B87" w:rsidP="008940A1">
            <w:pPr>
              <w:spacing w:line="360" w:lineRule="auto"/>
              <w:ind w:firstLine="0"/>
              <w:jc w:val="center"/>
              <w:rPr>
                <w:rFonts w:eastAsia="Times New Roman"/>
                <w:sz w:val="20"/>
                <w:szCs w:val="20"/>
                <w:lang w:eastAsia="ru-RU"/>
              </w:rPr>
            </w:pPr>
            <w:r>
              <w:rPr>
                <w:rFonts w:eastAsia="Times New Roman"/>
                <w:sz w:val="20"/>
                <w:szCs w:val="20"/>
                <w:lang w:eastAsia="ru-RU"/>
              </w:rPr>
              <w:lastRenderedPageBreak/>
              <w:t>4.16</w:t>
            </w:r>
          </w:p>
        </w:tc>
        <w:tc>
          <w:tcPr>
            <w:tcW w:w="2405" w:type="dxa"/>
            <w:vAlign w:val="center"/>
          </w:tcPr>
          <w:p w:rsidR="001F5304" w:rsidRPr="00695379" w:rsidRDefault="00222BF6" w:rsidP="0046782E">
            <w:pPr>
              <w:ind w:firstLine="0"/>
              <w:rPr>
                <w:rFonts w:eastAsia="Times New Roman"/>
                <w:sz w:val="20"/>
                <w:szCs w:val="20"/>
                <w:lang w:eastAsia="ru-RU"/>
              </w:rPr>
            </w:pPr>
            <w:r>
              <w:rPr>
                <w:rFonts w:eastAsia="Times New Roman"/>
                <w:sz w:val="20"/>
                <w:szCs w:val="20"/>
                <w:lang w:eastAsia="ru-RU"/>
              </w:rPr>
              <w:t>Нарушения при организации и проведении ведомственного контроля в сфере закупок в отношении подведомственных заказчиков</w:t>
            </w:r>
          </w:p>
        </w:tc>
        <w:tc>
          <w:tcPr>
            <w:tcW w:w="1241" w:type="dxa"/>
            <w:vAlign w:val="center"/>
          </w:tcPr>
          <w:p w:rsidR="001F5304" w:rsidRPr="00695379" w:rsidRDefault="00222BF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2" w:type="dxa"/>
            <w:vAlign w:val="center"/>
          </w:tcPr>
          <w:p w:rsidR="001F5304" w:rsidRPr="00695379" w:rsidRDefault="001F5304" w:rsidP="0007484C">
            <w:pPr>
              <w:ind w:firstLine="0"/>
              <w:jc w:val="center"/>
              <w:rPr>
                <w:rFonts w:eastAsia="Times New Roman"/>
                <w:sz w:val="20"/>
                <w:szCs w:val="20"/>
                <w:lang w:eastAsia="ru-RU"/>
              </w:rPr>
            </w:pPr>
          </w:p>
        </w:tc>
      </w:tr>
      <w:tr w:rsidR="00C82B87" w:rsidTr="008940A1">
        <w:tc>
          <w:tcPr>
            <w:tcW w:w="959" w:type="dxa"/>
            <w:vAlign w:val="center"/>
          </w:tcPr>
          <w:p w:rsidR="00C82B87" w:rsidRPr="00695379" w:rsidRDefault="00C82B87" w:rsidP="00EB7C95">
            <w:pPr>
              <w:spacing w:line="360" w:lineRule="auto"/>
              <w:ind w:firstLine="0"/>
              <w:jc w:val="center"/>
              <w:rPr>
                <w:rFonts w:eastAsia="Times New Roman"/>
                <w:sz w:val="20"/>
                <w:szCs w:val="20"/>
                <w:lang w:eastAsia="ru-RU"/>
              </w:rPr>
            </w:pPr>
            <w:r>
              <w:rPr>
                <w:rFonts w:eastAsia="Times New Roman"/>
                <w:sz w:val="20"/>
                <w:szCs w:val="20"/>
                <w:lang w:eastAsia="ru-RU"/>
              </w:rPr>
              <w:t>4.45</w:t>
            </w:r>
          </w:p>
        </w:tc>
        <w:tc>
          <w:tcPr>
            <w:tcW w:w="2405" w:type="dxa"/>
            <w:vAlign w:val="center"/>
          </w:tcPr>
          <w:p w:rsidR="00C82B87" w:rsidRPr="00695379" w:rsidRDefault="00C82B87" w:rsidP="00EB7C95">
            <w:pPr>
              <w:ind w:firstLine="0"/>
              <w:rPr>
                <w:rFonts w:eastAsia="Times New Roman"/>
                <w:sz w:val="20"/>
                <w:szCs w:val="20"/>
                <w:lang w:eastAsia="ru-RU"/>
              </w:rPr>
            </w:pPr>
            <w:r>
              <w:rPr>
                <w:rFonts w:eastAsia="Times New Roman"/>
                <w:sz w:val="20"/>
                <w:szCs w:val="20"/>
                <w:lang w:eastAsia="ru-RU"/>
              </w:rPr>
              <w:t>Приемка и оплата поставленных товаров, выполненных работ, оказанных услуг, несоответствующих условиям контракта (договора)</w:t>
            </w:r>
          </w:p>
        </w:tc>
        <w:tc>
          <w:tcPr>
            <w:tcW w:w="1241" w:type="dxa"/>
            <w:vAlign w:val="center"/>
          </w:tcPr>
          <w:p w:rsidR="00C82B87" w:rsidRPr="00695379" w:rsidRDefault="00C82B87" w:rsidP="00EB7C95">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C82B87" w:rsidRPr="00695379" w:rsidRDefault="00C82B87" w:rsidP="00EB7C95">
            <w:pPr>
              <w:ind w:firstLine="0"/>
              <w:jc w:val="center"/>
              <w:rPr>
                <w:rFonts w:eastAsia="Times New Roman"/>
                <w:sz w:val="20"/>
                <w:szCs w:val="20"/>
                <w:lang w:eastAsia="ru-RU"/>
              </w:rPr>
            </w:pPr>
            <w:r>
              <w:rPr>
                <w:rFonts w:eastAsia="Times New Roman"/>
                <w:sz w:val="20"/>
                <w:szCs w:val="20"/>
                <w:lang w:eastAsia="ru-RU"/>
              </w:rPr>
              <w:t>117,5</w:t>
            </w:r>
          </w:p>
        </w:tc>
        <w:tc>
          <w:tcPr>
            <w:tcW w:w="1241" w:type="dxa"/>
            <w:vAlign w:val="center"/>
          </w:tcPr>
          <w:p w:rsidR="00C82B87" w:rsidRPr="00695379" w:rsidRDefault="00C82B87" w:rsidP="00EB7C95">
            <w:pPr>
              <w:ind w:firstLine="0"/>
              <w:jc w:val="center"/>
              <w:rPr>
                <w:rFonts w:eastAsia="Times New Roman"/>
                <w:sz w:val="20"/>
                <w:szCs w:val="20"/>
                <w:lang w:eastAsia="ru-RU"/>
              </w:rPr>
            </w:pPr>
          </w:p>
        </w:tc>
        <w:tc>
          <w:tcPr>
            <w:tcW w:w="1241" w:type="dxa"/>
            <w:vAlign w:val="center"/>
          </w:tcPr>
          <w:p w:rsidR="00C82B87" w:rsidRPr="00695379" w:rsidRDefault="00C82B87" w:rsidP="00EB7C95">
            <w:pPr>
              <w:ind w:firstLine="0"/>
              <w:jc w:val="center"/>
              <w:rPr>
                <w:rFonts w:eastAsia="Times New Roman"/>
                <w:sz w:val="20"/>
                <w:szCs w:val="20"/>
                <w:lang w:eastAsia="ru-RU"/>
              </w:rPr>
            </w:pPr>
            <w:r>
              <w:rPr>
                <w:rFonts w:eastAsia="Times New Roman"/>
                <w:sz w:val="20"/>
                <w:szCs w:val="20"/>
                <w:lang w:eastAsia="ru-RU"/>
              </w:rPr>
              <w:t>117,5</w:t>
            </w:r>
          </w:p>
        </w:tc>
        <w:tc>
          <w:tcPr>
            <w:tcW w:w="1242" w:type="dxa"/>
            <w:vAlign w:val="center"/>
          </w:tcPr>
          <w:p w:rsidR="00C82B87" w:rsidRPr="00695379" w:rsidRDefault="00C82B87" w:rsidP="00EB7C95">
            <w:pPr>
              <w:ind w:firstLine="0"/>
              <w:jc w:val="center"/>
              <w:rPr>
                <w:rFonts w:eastAsia="Times New Roman"/>
                <w:sz w:val="20"/>
                <w:szCs w:val="20"/>
                <w:lang w:eastAsia="ru-RU"/>
              </w:rPr>
            </w:pPr>
          </w:p>
        </w:tc>
      </w:tr>
      <w:tr w:rsidR="001F5304" w:rsidTr="008940A1">
        <w:tc>
          <w:tcPr>
            <w:tcW w:w="959" w:type="dxa"/>
            <w:vAlign w:val="center"/>
          </w:tcPr>
          <w:p w:rsidR="001F5304" w:rsidRPr="00695379" w:rsidRDefault="00C82B87" w:rsidP="008940A1">
            <w:pPr>
              <w:spacing w:line="360" w:lineRule="auto"/>
              <w:ind w:firstLine="0"/>
              <w:jc w:val="center"/>
              <w:rPr>
                <w:rFonts w:eastAsia="Times New Roman"/>
                <w:sz w:val="20"/>
                <w:szCs w:val="20"/>
                <w:lang w:eastAsia="ru-RU"/>
              </w:rPr>
            </w:pPr>
            <w:r>
              <w:rPr>
                <w:rFonts w:eastAsia="Times New Roman"/>
                <w:sz w:val="20"/>
                <w:szCs w:val="20"/>
                <w:lang w:eastAsia="ru-RU"/>
              </w:rPr>
              <w:t>4.53</w:t>
            </w:r>
          </w:p>
        </w:tc>
        <w:tc>
          <w:tcPr>
            <w:tcW w:w="2405" w:type="dxa"/>
            <w:vAlign w:val="center"/>
          </w:tcPr>
          <w:p w:rsidR="001F5304" w:rsidRPr="00695379" w:rsidRDefault="00C82B87" w:rsidP="00C82B87">
            <w:pPr>
              <w:ind w:firstLine="0"/>
              <w:rPr>
                <w:rFonts w:eastAsia="Times New Roman"/>
                <w:sz w:val="20"/>
                <w:szCs w:val="20"/>
                <w:lang w:eastAsia="ru-RU"/>
              </w:rPr>
            </w:pPr>
            <w:proofErr w:type="gramStart"/>
            <w:r>
              <w:rPr>
                <w:rFonts w:eastAsia="Times New Roman"/>
                <w:sz w:val="20"/>
                <w:szCs w:val="20"/>
                <w:lang w:eastAsia="ru-RU"/>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1241" w:type="dxa"/>
            <w:vAlign w:val="center"/>
          </w:tcPr>
          <w:p w:rsidR="001F5304" w:rsidRPr="00695379" w:rsidRDefault="00C82B87" w:rsidP="0007484C">
            <w:pPr>
              <w:ind w:firstLine="0"/>
              <w:jc w:val="center"/>
              <w:rPr>
                <w:rFonts w:eastAsia="Times New Roman"/>
                <w:sz w:val="20"/>
                <w:szCs w:val="20"/>
                <w:lang w:eastAsia="ru-RU"/>
              </w:rPr>
            </w:pPr>
            <w:r>
              <w:rPr>
                <w:rFonts w:eastAsia="Times New Roman"/>
                <w:sz w:val="20"/>
                <w:szCs w:val="20"/>
                <w:lang w:eastAsia="ru-RU"/>
              </w:rPr>
              <w:t>4</w:t>
            </w: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2" w:type="dxa"/>
            <w:vAlign w:val="center"/>
          </w:tcPr>
          <w:p w:rsidR="001F5304" w:rsidRPr="00695379" w:rsidRDefault="001F5304" w:rsidP="0007484C">
            <w:pPr>
              <w:ind w:firstLine="0"/>
              <w:jc w:val="center"/>
              <w:rPr>
                <w:rFonts w:eastAsia="Times New Roman"/>
                <w:sz w:val="20"/>
                <w:szCs w:val="20"/>
                <w:lang w:eastAsia="ru-RU"/>
              </w:rPr>
            </w:pPr>
          </w:p>
        </w:tc>
      </w:tr>
    </w:tbl>
    <w:p w:rsidR="00F303B9" w:rsidRDefault="00F303B9" w:rsidP="002D699F">
      <w:pPr>
        <w:spacing w:line="360" w:lineRule="auto"/>
        <w:jc w:val="both"/>
        <w:rPr>
          <w:rFonts w:eastAsia="Times New Roman"/>
          <w:szCs w:val="28"/>
          <w:lang w:eastAsia="ru-RU"/>
        </w:rPr>
      </w:pPr>
    </w:p>
    <w:p w:rsidR="00497B07" w:rsidRDefault="003C6B5A" w:rsidP="002D699F">
      <w:pPr>
        <w:spacing w:line="360" w:lineRule="auto"/>
        <w:jc w:val="both"/>
        <w:rPr>
          <w:rFonts w:eastAsia="Times New Roman"/>
          <w:szCs w:val="28"/>
          <w:lang w:eastAsia="ru-RU"/>
        </w:rPr>
      </w:pPr>
      <w:r>
        <w:rPr>
          <w:rFonts w:eastAsia="Times New Roman"/>
          <w:szCs w:val="28"/>
          <w:lang w:eastAsia="ru-RU"/>
        </w:rPr>
        <w:t>Вместе с тем установлено 2</w:t>
      </w:r>
      <w:r w:rsidR="00696DEE">
        <w:rPr>
          <w:rFonts w:eastAsia="Times New Roman"/>
          <w:szCs w:val="28"/>
          <w:lang w:eastAsia="ru-RU"/>
        </w:rPr>
        <w:t>9</w:t>
      </w:r>
      <w:r>
        <w:rPr>
          <w:rFonts w:eastAsia="Times New Roman"/>
          <w:szCs w:val="28"/>
          <w:lang w:eastAsia="ru-RU"/>
        </w:rPr>
        <w:t xml:space="preserve"> прочих нарушений и недостатков, не включенных в Классификатор нарушений, на общую сумму 2285,7 тыс. рублей, в том числе допущенных в 2018 году – 160,1 тыс. рублей, в 2017 году – 2124,9 тыс. рублей, до 2016 года включительно – 0,7 тыс. рублей. </w:t>
      </w:r>
      <w:r w:rsidR="001B6AB2">
        <w:rPr>
          <w:rFonts w:eastAsia="Times New Roman"/>
          <w:szCs w:val="28"/>
          <w:lang w:eastAsia="ru-RU"/>
        </w:rPr>
        <w:t xml:space="preserve"> При этом в результате отдельных таких нарушений отмечено неэффективное использование </w:t>
      </w:r>
      <w:proofErr w:type="gramStart"/>
      <w:r w:rsidR="001B6AB2">
        <w:rPr>
          <w:rFonts w:eastAsia="Times New Roman"/>
          <w:szCs w:val="28"/>
          <w:lang w:eastAsia="ru-RU"/>
        </w:rPr>
        <w:t>средств</w:t>
      </w:r>
      <w:proofErr w:type="gramEnd"/>
      <w:r w:rsidR="001B6AB2">
        <w:rPr>
          <w:rFonts w:eastAsia="Times New Roman"/>
          <w:szCs w:val="28"/>
          <w:lang w:eastAsia="ru-RU"/>
        </w:rPr>
        <w:t xml:space="preserve"> выразившееся в уплате коммунальных услуг оказанных стороннему потребителю без соответствующего возмещения в </w:t>
      </w:r>
      <w:r w:rsidR="001B6AB2">
        <w:rPr>
          <w:rFonts w:eastAsia="Times New Roman"/>
          <w:szCs w:val="28"/>
          <w:lang w:eastAsia="ru-RU"/>
        </w:rPr>
        <w:lastRenderedPageBreak/>
        <w:t>сумме 58,1 тыс. рублей, в том числе 2018 год – 21,4 тыс. рублей, 2017 год – 36,7 тыс. рублей</w:t>
      </w:r>
      <w:r w:rsidR="0091335C">
        <w:rPr>
          <w:rFonts w:eastAsia="Times New Roman"/>
          <w:szCs w:val="28"/>
          <w:lang w:eastAsia="ru-RU"/>
        </w:rPr>
        <w:t>,</w:t>
      </w:r>
      <w:r w:rsidR="001B6AB2">
        <w:rPr>
          <w:rFonts w:eastAsia="Times New Roman"/>
          <w:szCs w:val="28"/>
          <w:lang w:eastAsia="ru-RU"/>
        </w:rPr>
        <w:t xml:space="preserve">  неэффективное использование средств выразившееся в </w:t>
      </w:r>
      <w:r w:rsidR="0091335C">
        <w:rPr>
          <w:rFonts w:eastAsia="Times New Roman"/>
          <w:szCs w:val="28"/>
          <w:lang w:eastAsia="ru-RU"/>
        </w:rPr>
        <w:t xml:space="preserve"> переплате налога на имущество в сумме 1,2 тыс. рублей, в том числе за 2017 год – 0,5 тыс. рублей, за 2016 год – 0,7 тыс. рублей, в уплате  транспортного налога</w:t>
      </w:r>
      <w:r w:rsidR="00E2397C">
        <w:rPr>
          <w:rFonts w:eastAsia="Times New Roman"/>
          <w:szCs w:val="28"/>
          <w:lang w:eastAsia="ru-RU"/>
        </w:rPr>
        <w:t xml:space="preserve"> в 2017 году за списанный автомобиль 2,4 тыс. рублей</w:t>
      </w:r>
      <w:r w:rsidR="0091335C">
        <w:rPr>
          <w:rFonts w:eastAsia="Times New Roman"/>
          <w:szCs w:val="28"/>
          <w:lang w:eastAsia="ru-RU"/>
        </w:rPr>
        <w:t xml:space="preserve">. Также отмечены неэффективные расходы </w:t>
      </w:r>
      <w:r w:rsidR="001B6AB2">
        <w:rPr>
          <w:rFonts w:eastAsia="Times New Roman"/>
          <w:szCs w:val="28"/>
          <w:lang w:eastAsia="ru-RU"/>
        </w:rPr>
        <w:t xml:space="preserve">по уплате пени и судебных расходов в </w:t>
      </w:r>
      <w:r w:rsidR="00E2397C">
        <w:rPr>
          <w:rFonts w:eastAsia="Times New Roman"/>
          <w:szCs w:val="28"/>
          <w:lang w:eastAsia="ru-RU"/>
        </w:rPr>
        <w:t xml:space="preserve">общей </w:t>
      </w:r>
      <w:r w:rsidR="001B6AB2">
        <w:rPr>
          <w:rFonts w:eastAsia="Times New Roman"/>
          <w:szCs w:val="28"/>
          <w:lang w:eastAsia="ru-RU"/>
        </w:rPr>
        <w:t xml:space="preserve">сумме </w:t>
      </w:r>
      <w:r w:rsidR="00E2397C">
        <w:rPr>
          <w:rFonts w:eastAsia="Times New Roman"/>
          <w:szCs w:val="28"/>
          <w:lang w:eastAsia="ru-RU"/>
        </w:rPr>
        <w:t xml:space="preserve">2224,0 тыс. </w:t>
      </w:r>
      <w:r w:rsidR="00E2397C" w:rsidRPr="00A96801">
        <w:rPr>
          <w:rFonts w:eastAsia="Times New Roman"/>
          <w:szCs w:val="28"/>
          <w:lang w:eastAsia="ru-RU"/>
        </w:rPr>
        <w:t>рублей.</w:t>
      </w:r>
    </w:p>
    <w:tbl>
      <w:tblPr>
        <w:tblStyle w:val="a8"/>
        <w:tblW w:w="0" w:type="auto"/>
        <w:tblLayout w:type="fixed"/>
        <w:tblLook w:val="04A0"/>
      </w:tblPr>
      <w:tblGrid>
        <w:gridCol w:w="959"/>
        <w:gridCol w:w="2405"/>
        <w:gridCol w:w="1241"/>
        <w:gridCol w:w="1241"/>
        <w:gridCol w:w="1241"/>
        <w:gridCol w:w="1241"/>
        <w:gridCol w:w="1242"/>
      </w:tblGrid>
      <w:tr w:rsidR="007768AA" w:rsidRPr="00695379" w:rsidTr="002F5EFC">
        <w:trPr>
          <w:trHeight w:val="730"/>
        </w:trPr>
        <w:tc>
          <w:tcPr>
            <w:tcW w:w="959" w:type="dxa"/>
            <w:vMerge w:val="restart"/>
            <w:vAlign w:val="center"/>
          </w:tcPr>
          <w:p w:rsidR="007768AA" w:rsidRPr="00695379" w:rsidRDefault="007768AA" w:rsidP="007768AA">
            <w:pPr>
              <w:ind w:firstLine="0"/>
              <w:jc w:val="center"/>
              <w:rPr>
                <w:rFonts w:eastAsia="Times New Roman"/>
                <w:sz w:val="20"/>
                <w:szCs w:val="20"/>
                <w:lang w:eastAsia="ru-RU"/>
              </w:rPr>
            </w:pPr>
            <w:r>
              <w:rPr>
                <w:rFonts w:eastAsia="Times New Roman"/>
                <w:sz w:val="20"/>
                <w:szCs w:val="20"/>
                <w:lang w:eastAsia="ru-RU"/>
              </w:rPr>
              <w:t xml:space="preserve">Не </w:t>
            </w:r>
            <w:proofErr w:type="gramStart"/>
            <w:r>
              <w:rPr>
                <w:rFonts w:eastAsia="Times New Roman"/>
                <w:sz w:val="20"/>
                <w:szCs w:val="20"/>
                <w:lang w:eastAsia="ru-RU"/>
              </w:rPr>
              <w:t>включенные</w:t>
            </w:r>
            <w:proofErr w:type="gramEnd"/>
            <w:r>
              <w:rPr>
                <w:rFonts w:eastAsia="Times New Roman"/>
                <w:sz w:val="20"/>
                <w:szCs w:val="20"/>
                <w:lang w:eastAsia="ru-RU"/>
              </w:rPr>
              <w:t xml:space="preserve"> в Классификатор нарушений</w:t>
            </w:r>
          </w:p>
        </w:tc>
        <w:tc>
          <w:tcPr>
            <w:tcW w:w="2405" w:type="dxa"/>
            <w:vMerge w:val="restart"/>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7768AA" w:rsidRPr="00695379" w:rsidTr="002F5EFC">
        <w:trPr>
          <w:trHeight w:val="991"/>
        </w:trPr>
        <w:tc>
          <w:tcPr>
            <w:tcW w:w="959" w:type="dxa"/>
            <w:vMerge/>
            <w:vAlign w:val="center"/>
          </w:tcPr>
          <w:p w:rsidR="007768AA" w:rsidRDefault="007768AA" w:rsidP="002F5EFC">
            <w:pPr>
              <w:spacing w:line="360" w:lineRule="auto"/>
              <w:ind w:firstLine="0"/>
              <w:jc w:val="center"/>
              <w:rPr>
                <w:rFonts w:eastAsia="Times New Roman"/>
                <w:sz w:val="20"/>
                <w:szCs w:val="20"/>
                <w:lang w:eastAsia="ru-RU"/>
              </w:rPr>
            </w:pPr>
          </w:p>
        </w:tc>
        <w:tc>
          <w:tcPr>
            <w:tcW w:w="2405" w:type="dxa"/>
            <w:vMerge/>
            <w:vAlign w:val="center"/>
          </w:tcPr>
          <w:p w:rsidR="007768AA" w:rsidRDefault="007768AA" w:rsidP="002F5EFC">
            <w:pPr>
              <w:ind w:firstLine="0"/>
              <w:jc w:val="center"/>
              <w:rPr>
                <w:rFonts w:eastAsia="Times New Roman"/>
                <w:sz w:val="20"/>
                <w:szCs w:val="20"/>
                <w:lang w:eastAsia="ru-RU"/>
              </w:rPr>
            </w:pPr>
          </w:p>
        </w:tc>
        <w:tc>
          <w:tcPr>
            <w:tcW w:w="1241" w:type="dxa"/>
            <w:vAlign w:val="center"/>
          </w:tcPr>
          <w:p w:rsidR="007768AA" w:rsidRDefault="007768AA" w:rsidP="002F5EFC">
            <w:pPr>
              <w:ind w:firstLine="0"/>
              <w:jc w:val="center"/>
              <w:rPr>
                <w:rFonts w:eastAsia="Times New Roman"/>
                <w:sz w:val="20"/>
                <w:szCs w:val="20"/>
                <w:lang w:eastAsia="ru-RU"/>
              </w:rPr>
            </w:pPr>
            <w:r>
              <w:rPr>
                <w:rFonts w:eastAsia="Times New Roman"/>
                <w:sz w:val="20"/>
                <w:szCs w:val="20"/>
                <w:lang w:eastAsia="ru-RU"/>
              </w:rPr>
              <w:t xml:space="preserve">Кол-во </w:t>
            </w:r>
          </w:p>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2018 год</w:t>
            </w:r>
          </w:p>
        </w:tc>
        <w:tc>
          <w:tcPr>
            <w:tcW w:w="1241" w:type="dxa"/>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 xml:space="preserve">2017 год </w:t>
            </w:r>
          </w:p>
        </w:tc>
        <w:tc>
          <w:tcPr>
            <w:tcW w:w="1242" w:type="dxa"/>
            <w:vAlign w:val="center"/>
          </w:tcPr>
          <w:p w:rsidR="007768AA" w:rsidRPr="00695379" w:rsidRDefault="007768AA" w:rsidP="002F5EFC">
            <w:pPr>
              <w:ind w:firstLine="0"/>
              <w:jc w:val="center"/>
              <w:rPr>
                <w:rFonts w:eastAsia="Times New Roman"/>
                <w:sz w:val="20"/>
                <w:szCs w:val="20"/>
                <w:lang w:eastAsia="ru-RU"/>
              </w:rPr>
            </w:pPr>
            <w:r>
              <w:rPr>
                <w:rFonts w:eastAsia="Times New Roman"/>
                <w:sz w:val="20"/>
                <w:szCs w:val="20"/>
                <w:lang w:eastAsia="ru-RU"/>
              </w:rPr>
              <w:t>до 2016 года</w:t>
            </w:r>
          </w:p>
        </w:tc>
      </w:tr>
      <w:tr w:rsidR="007768AA" w:rsidRPr="00695379" w:rsidTr="007768AA">
        <w:tc>
          <w:tcPr>
            <w:tcW w:w="959" w:type="dxa"/>
          </w:tcPr>
          <w:p w:rsidR="007768AA" w:rsidRDefault="007768AA" w:rsidP="002F5EFC">
            <w:pPr>
              <w:spacing w:line="360" w:lineRule="auto"/>
              <w:ind w:firstLine="0"/>
              <w:jc w:val="center"/>
              <w:rPr>
                <w:rFonts w:eastAsia="Times New Roman"/>
                <w:sz w:val="20"/>
                <w:szCs w:val="20"/>
                <w:lang w:eastAsia="ru-RU"/>
              </w:rPr>
            </w:pPr>
          </w:p>
          <w:p w:rsidR="007768AA" w:rsidRPr="00695379" w:rsidRDefault="007768AA" w:rsidP="002F5EFC">
            <w:pPr>
              <w:spacing w:line="360" w:lineRule="auto"/>
              <w:ind w:firstLine="0"/>
              <w:jc w:val="center"/>
              <w:rPr>
                <w:rFonts w:eastAsia="Times New Roman"/>
                <w:sz w:val="20"/>
                <w:szCs w:val="20"/>
                <w:lang w:eastAsia="ru-RU"/>
              </w:rPr>
            </w:pPr>
            <w:r>
              <w:rPr>
                <w:rFonts w:eastAsia="Times New Roman"/>
                <w:sz w:val="20"/>
                <w:szCs w:val="20"/>
                <w:lang w:eastAsia="ru-RU"/>
              </w:rPr>
              <w:t>999</w:t>
            </w:r>
          </w:p>
        </w:tc>
        <w:tc>
          <w:tcPr>
            <w:tcW w:w="2405" w:type="dxa"/>
          </w:tcPr>
          <w:p w:rsidR="007768AA" w:rsidRPr="00695379" w:rsidRDefault="007768AA" w:rsidP="002F5EFC">
            <w:pPr>
              <w:ind w:firstLine="0"/>
              <w:rPr>
                <w:rFonts w:eastAsia="Times New Roman"/>
                <w:sz w:val="20"/>
                <w:szCs w:val="20"/>
                <w:lang w:eastAsia="ru-RU"/>
              </w:rPr>
            </w:pPr>
            <w:proofErr w:type="spellStart"/>
            <w:r>
              <w:rPr>
                <w:rFonts w:eastAsia="Times New Roman"/>
                <w:sz w:val="20"/>
                <w:szCs w:val="20"/>
                <w:lang w:eastAsia="ru-RU"/>
              </w:rPr>
              <w:t>Необеспечение</w:t>
            </w:r>
            <w:proofErr w:type="spellEnd"/>
            <w:r>
              <w:rPr>
                <w:rFonts w:eastAsia="Times New Roman"/>
                <w:sz w:val="20"/>
                <w:szCs w:val="20"/>
                <w:lang w:eastAsia="ru-RU"/>
              </w:rPr>
              <w:t xml:space="preserve"> эффективности и результативности использования средств</w:t>
            </w:r>
          </w:p>
        </w:tc>
        <w:tc>
          <w:tcPr>
            <w:tcW w:w="1241" w:type="dxa"/>
            <w:vAlign w:val="center"/>
          </w:tcPr>
          <w:p w:rsidR="007768AA" w:rsidRPr="00695379" w:rsidRDefault="007768AA" w:rsidP="007768AA">
            <w:pPr>
              <w:ind w:firstLine="0"/>
              <w:jc w:val="center"/>
              <w:rPr>
                <w:rFonts w:eastAsia="Times New Roman"/>
                <w:sz w:val="20"/>
                <w:szCs w:val="20"/>
                <w:lang w:eastAsia="ru-RU"/>
              </w:rPr>
            </w:pPr>
            <w:r>
              <w:rPr>
                <w:rFonts w:eastAsia="Times New Roman"/>
                <w:sz w:val="20"/>
                <w:szCs w:val="20"/>
                <w:lang w:eastAsia="ru-RU"/>
              </w:rPr>
              <w:t>29</w:t>
            </w:r>
          </w:p>
        </w:tc>
        <w:tc>
          <w:tcPr>
            <w:tcW w:w="1241" w:type="dxa"/>
            <w:vAlign w:val="center"/>
          </w:tcPr>
          <w:p w:rsidR="007768AA" w:rsidRPr="00695379" w:rsidRDefault="007768AA" w:rsidP="007768AA">
            <w:pPr>
              <w:ind w:firstLine="0"/>
              <w:jc w:val="center"/>
              <w:rPr>
                <w:rFonts w:eastAsia="Times New Roman"/>
                <w:sz w:val="20"/>
                <w:szCs w:val="20"/>
                <w:lang w:eastAsia="ru-RU"/>
              </w:rPr>
            </w:pPr>
            <w:r>
              <w:rPr>
                <w:rFonts w:eastAsia="Times New Roman"/>
                <w:sz w:val="20"/>
                <w:szCs w:val="20"/>
                <w:lang w:eastAsia="ru-RU"/>
              </w:rPr>
              <w:t>2285,7</w:t>
            </w:r>
          </w:p>
        </w:tc>
        <w:tc>
          <w:tcPr>
            <w:tcW w:w="1241" w:type="dxa"/>
            <w:vAlign w:val="center"/>
          </w:tcPr>
          <w:p w:rsidR="007768AA" w:rsidRPr="00695379" w:rsidRDefault="007768AA" w:rsidP="007768AA">
            <w:pPr>
              <w:ind w:firstLine="0"/>
              <w:jc w:val="center"/>
              <w:rPr>
                <w:rFonts w:eastAsia="Times New Roman"/>
                <w:sz w:val="20"/>
                <w:szCs w:val="20"/>
                <w:lang w:eastAsia="ru-RU"/>
              </w:rPr>
            </w:pPr>
            <w:r>
              <w:rPr>
                <w:rFonts w:eastAsia="Times New Roman"/>
                <w:sz w:val="20"/>
                <w:szCs w:val="20"/>
                <w:lang w:eastAsia="ru-RU"/>
              </w:rPr>
              <w:t>160,1</w:t>
            </w:r>
          </w:p>
        </w:tc>
        <w:tc>
          <w:tcPr>
            <w:tcW w:w="1241" w:type="dxa"/>
            <w:vAlign w:val="center"/>
          </w:tcPr>
          <w:p w:rsidR="007768AA" w:rsidRPr="00695379" w:rsidRDefault="007768AA" w:rsidP="007768AA">
            <w:pPr>
              <w:ind w:firstLine="0"/>
              <w:jc w:val="center"/>
              <w:rPr>
                <w:rFonts w:eastAsia="Times New Roman"/>
                <w:sz w:val="20"/>
                <w:szCs w:val="20"/>
                <w:lang w:eastAsia="ru-RU"/>
              </w:rPr>
            </w:pPr>
            <w:r>
              <w:rPr>
                <w:rFonts w:eastAsia="Times New Roman"/>
                <w:sz w:val="20"/>
                <w:szCs w:val="20"/>
                <w:lang w:eastAsia="ru-RU"/>
              </w:rPr>
              <w:t>2124,9</w:t>
            </w:r>
          </w:p>
        </w:tc>
        <w:tc>
          <w:tcPr>
            <w:tcW w:w="1242" w:type="dxa"/>
            <w:vAlign w:val="center"/>
          </w:tcPr>
          <w:p w:rsidR="007768AA" w:rsidRPr="00695379" w:rsidRDefault="007768AA" w:rsidP="007768AA">
            <w:pPr>
              <w:ind w:firstLine="0"/>
              <w:jc w:val="center"/>
              <w:rPr>
                <w:rFonts w:eastAsia="Times New Roman"/>
                <w:sz w:val="20"/>
                <w:szCs w:val="20"/>
                <w:lang w:eastAsia="ru-RU"/>
              </w:rPr>
            </w:pPr>
            <w:r>
              <w:rPr>
                <w:rFonts w:eastAsia="Times New Roman"/>
                <w:sz w:val="20"/>
                <w:szCs w:val="20"/>
                <w:lang w:eastAsia="ru-RU"/>
              </w:rPr>
              <w:t>0,7</w:t>
            </w:r>
          </w:p>
        </w:tc>
      </w:tr>
    </w:tbl>
    <w:p w:rsidR="007768AA" w:rsidRDefault="007768AA" w:rsidP="002D699F">
      <w:pPr>
        <w:spacing w:line="360" w:lineRule="auto"/>
        <w:jc w:val="both"/>
        <w:rPr>
          <w:rFonts w:eastAsia="Times New Roman"/>
          <w:szCs w:val="28"/>
          <w:lang w:eastAsia="ru-RU"/>
        </w:rPr>
      </w:pPr>
    </w:p>
    <w:p w:rsidR="002D699F" w:rsidRDefault="002D699F" w:rsidP="002D699F">
      <w:pPr>
        <w:spacing w:line="360" w:lineRule="auto"/>
        <w:jc w:val="both"/>
        <w:rPr>
          <w:rFonts w:eastAsia="Times New Roman"/>
          <w:szCs w:val="28"/>
          <w:lang w:eastAsia="ru-RU"/>
        </w:rPr>
      </w:pPr>
      <w:r>
        <w:rPr>
          <w:rFonts w:eastAsia="Times New Roman"/>
          <w:szCs w:val="28"/>
          <w:lang w:eastAsia="ru-RU"/>
        </w:rPr>
        <w:t xml:space="preserve"> </w:t>
      </w:r>
      <w:r w:rsidRPr="006364D3">
        <w:rPr>
          <w:rFonts w:eastAsia="Times New Roman"/>
          <w:szCs w:val="28"/>
          <w:lang w:eastAsia="ru-RU"/>
        </w:rPr>
        <w:t>По</w:t>
      </w:r>
      <w:r>
        <w:rPr>
          <w:rFonts w:eastAsia="Times New Roman"/>
          <w:szCs w:val="28"/>
          <w:lang w:eastAsia="ru-RU"/>
        </w:rPr>
        <w:t xml:space="preserve"> результатам проведенных контрольных и экспертно-аналитических мероприятий </w:t>
      </w:r>
      <w:r w:rsidR="00807170">
        <w:rPr>
          <w:rFonts w:eastAsia="Times New Roman"/>
          <w:szCs w:val="28"/>
          <w:lang w:eastAsia="ru-RU"/>
        </w:rPr>
        <w:t xml:space="preserve">4 </w:t>
      </w:r>
      <w:r>
        <w:rPr>
          <w:rFonts w:eastAsia="Times New Roman"/>
          <w:szCs w:val="28"/>
          <w:lang w:eastAsia="ru-RU"/>
        </w:rPr>
        <w:t>должностных лица привлечены к дисциплинарной ответственности, которым объявлены</w:t>
      </w:r>
      <w:r w:rsidR="00807170">
        <w:rPr>
          <w:rFonts w:eastAsia="Times New Roman"/>
          <w:szCs w:val="28"/>
          <w:lang w:eastAsia="ru-RU"/>
        </w:rPr>
        <w:t xml:space="preserve"> 3</w:t>
      </w:r>
      <w:r>
        <w:rPr>
          <w:rFonts w:eastAsia="Times New Roman"/>
          <w:szCs w:val="28"/>
          <w:lang w:eastAsia="ru-RU"/>
        </w:rPr>
        <w:t xml:space="preserve"> замечания</w:t>
      </w:r>
      <w:r w:rsidR="00807170">
        <w:rPr>
          <w:rFonts w:eastAsia="Times New Roman"/>
          <w:szCs w:val="28"/>
          <w:lang w:eastAsia="ru-RU"/>
        </w:rPr>
        <w:t xml:space="preserve"> и 1 выговор</w:t>
      </w:r>
      <w:r>
        <w:rPr>
          <w:rFonts w:eastAsia="Times New Roman"/>
          <w:szCs w:val="28"/>
          <w:lang w:eastAsia="ru-RU"/>
        </w:rPr>
        <w:t xml:space="preserve">. </w:t>
      </w:r>
      <w:r w:rsidRPr="008D6FAD">
        <w:rPr>
          <w:rFonts w:eastAsia="Times New Roman"/>
          <w:szCs w:val="28"/>
          <w:lang w:eastAsia="ru-RU"/>
        </w:rPr>
        <w:t>Объем</w:t>
      </w:r>
      <w:r>
        <w:rPr>
          <w:rFonts w:eastAsia="Times New Roman"/>
          <w:szCs w:val="28"/>
          <w:lang w:eastAsia="ru-RU"/>
        </w:rPr>
        <w:t xml:space="preserve"> подлежащих устранению нарушений </w:t>
      </w:r>
      <w:r w:rsidR="00F66D1B">
        <w:rPr>
          <w:rFonts w:eastAsia="Times New Roman"/>
          <w:szCs w:val="28"/>
          <w:lang w:eastAsia="ru-RU"/>
        </w:rPr>
        <w:t>п</w:t>
      </w:r>
      <w:r w:rsidR="00F66D1B" w:rsidRPr="006364D3">
        <w:rPr>
          <w:rFonts w:eastAsia="Times New Roman"/>
          <w:szCs w:val="28"/>
          <w:lang w:eastAsia="ru-RU"/>
        </w:rPr>
        <w:t>о</w:t>
      </w:r>
      <w:r w:rsidR="00F66D1B">
        <w:rPr>
          <w:rFonts w:eastAsia="Times New Roman"/>
          <w:szCs w:val="28"/>
          <w:lang w:eastAsia="ru-RU"/>
        </w:rPr>
        <w:t xml:space="preserve"> результатам проведенных контрольных и экспертно-аналитических мероприятий в 2018 году </w:t>
      </w:r>
      <w:r>
        <w:rPr>
          <w:rFonts w:eastAsia="Times New Roman"/>
          <w:szCs w:val="28"/>
          <w:lang w:eastAsia="ru-RU"/>
        </w:rPr>
        <w:t xml:space="preserve">составляет </w:t>
      </w:r>
      <w:r w:rsidR="002D6E95">
        <w:rPr>
          <w:rFonts w:eastAsia="Times New Roman"/>
          <w:szCs w:val="28"/>
          <w:lang w:eastAsia="ru-RU"/>
        </w:rPr>
        <w:t>5</w:t>
      </w:r>
      <w:r w:rsidR="00617C2C">
        <w:rPr>
          <w:rFonts w:eastAsia="Times New Roman"/>
          <w:szCs w:val="28"/>
          <w:lang w:eastAsia="ru-RU"/>
        </w:rPr>
        <w:t>05</w:t>
      </w:r>
      <w:r w:rsidR="002D6E95">
        <w:rPr>
          <w:rFonts w:eastAsia="Times New Roman"/>
          <w:szCs w:val="28"/>
          <w:lang w:eastAsia="ru-RU"/>
        </w:rPr>
        <w:t>,0</w:t>
      </w:r>
      <w:r>
        <w:rPr>
          <w:rFonts w:eastAsia="Times New Roman"/>
          <w:szCs w:val="28"/>
          <w:lang w:eastAsia="ru-RU"/>
        </w:rPr>
        <w:t xml:space="preserve"> тыс. рублей, из них устранено в ходе проверки </w:t>
      </w:r>
      <w:r w:rsidR="002D6E95">
        <w:rPr>
          <w:rFonts w:eastAsia="Times New Roman"/>
          <w:szCs w:val="28"/>
          <w:lang w:eastAsia="ru-RU"/>
        </w:rPr>
        <w:t>3,6</w:t>
      </w:r>
      <w:r>
        <w:rPr>
          <w:rFonts w:eastAsia="Times New Roman"/>
          <w:szCs w:val="28"/>
          <w:lang w:eastAsia="ru-RU"/>
        </w:rPr>
        <w:t xml:space="preserve"> тыс. рублей. Всего  устранено нарушений по контрольным и экспертно-аналитическим мероприятиям </w:t>
      </w:r>
      <w:r w:rsidR="002D6E95">
        <w:rPr>
          <w:rFonts w:eastAsia="Times New Roman"/>
          <w:szCs w:val="28"/>
          <w:lang w:eastAsia="ru-RU"/>
        </w:rPr>
        <w:t>–</w:t>
      </w:r>
      <w:r>
        <w:rPr>
          <w:rFonts w:eastAsia="Times New Roman"/>
          <w:szCs w:val="28"/>
          <w:lang w:eastAsia="ru-RU"/>
        </w:rPr>
        <w:t xml:space="preserve"> </w:t>
      </w:r>
      <w:r w:rsidR="00534895">
        <w:rPr>
          <w:rFonts w:eastAsia="Times New Roman"/>
          <w:szCs w:val="28"/>
          <w:lang w:eastAsia="ru-RU"/>
        </w:rPr>
        <w:t>446,9</w:t>
      </w:r>
      <w:r>
        <w:rPr>
          <w:rFonts w:eastAsia="Times New Roman"/>
          <w:szCs w:val="28"/>
          <w:lang w:eastAsia="ru-RU"/>
        </w:rPr>
        <w:t xml:space="preserve"> тыс.</w:t>
      </w:r>
      <w:r>
        <w:rPr>
          <w:rFonts w:eastAsia="Times New Roman"/>
          <w:sz w:val="16"/>
          <w:szCs w:val="16"/>
          <w:lang w:eastAsia="ru-RU"/>
        </w:rPr>
        <w:t xml:space="preserve"> </w:t>
      </w:r>
      <w:r>
        <w:rPr>
          <w:rFonts w:eastAsia="Times New Roman"/>
          <w:szCs w:val="28"/>
          <w:lang w:eastAsia="ru-RU"/>
        </w:rPr>
        <w:t xml:space="preserve">рублей, или </w:t>
      </w:r>
      <w:r w:rsidR="00534895">
        <w:rPr>
          <w:rFonts w:eastAsia="Times New Roman"/>
          <w:szCs w:val="28"/>
          <w:lang w:eastAsia="ru-RU"/>
        </w:rPr>
        <w:t>88,5</w:t>
      </w:r>
      <w:r>
        <w:rPr>
          <w:rFonts w:eastAsia="Times New Roman"/>
          <w:szCs w:val="28"/>
          <w:lang w:eastAsia="ru-RU"/>
        </w:rPr>
        <w:t xml:space="preserve"> процента:</w:t>
      </w:r>
    </w:p>
    <w:p w:rsidR="002D699F" w:rsidRDefault="002D699F" w:rsidP="002D699F">
      <w:pPr>
        <w:spacing w:line="360" w:lineRule="auto"/>
        <w:ind w:left="357" w:firstLine="0"/>
        <w:jc w:val="both"/>
        <w:rPr>
          <w:szCs w:val="28"/>
        </w:rPr>
      </w:pPr>
      <w:r>
        <w:rPr>
          <w:szCs w:val="28"/>
        </w:rPr>
        <w:t xml:space="preserve">- устранены нарушения и недостатки при использовании муниципального имущества на сумму </w:t>
      </w:r>
      <w:r w:rsidR="00534895">
        <w:rPr>
          <w:szCs w:val="28"/>
        </w:rPr>
        <w:t>325,8</w:t>
      </w:r>
      <w:r>
        <w:rPr>
          <w:szCs w:val="28"/>
        </w:rPr>
        <w:t xml:space="preserve"> тыс. рублей</w:t>
      </w:r>
      <w:r w:rsidR="00F66D1B">
        <w:rPr>
          <w:szCs w:val="28"/>
        </w:rPr>
        <w:t>;</w:t>
      </w:r>
    </w:p>
    <w:p w:rsidR="002D699F" w:rsidRDefault="002D699F" w:rsidP="002D699F">
      <w:pPr>
        <w:spacing w:line="360" w:lineRule="auto"/>
        <w:ind w:left="357" w:firstLine="0"/>
        <w:jc w:val="both"/>
        <w:rPr>
          <w:szCs w:val="28"/>
        </w:rPr>
      </w:pPr>
      <w:r>
        <w:rPr>
          <w:szCs w:val="28"/>
        </w:rPr>
        <w:t xml:space="preserve">- </w:t>
      </w:r>
      <w:r w:rsidR="001D3E83">
        <w:rPr>
          <w:szCs w:val="28"/>
        </w:rPr>
        <w:t xml:space="preserve">в результате проведенной учреждением претензионной работы с подрядной организацией выявленные нарушения </w:t>
      </w:r>
      <w:r w:rsidR="00617C2C">
        <w:rPr>
          <w:szCs w:val="28"/>
        </w:rPr>
        <w:t xml:space="preserve">в сфере закупок </w:t>
      </w:r>
      <w:r w:rsidR="001D3E83">
        <w:rPr>
          <w:szCs w:val="28"/>
        </w:rPr>
        <w:t>устранены (выполнены дополнительные работы на объекте на сумму 117,5 тыс. рублей)</w:t>
      </w:r>
      <w:r w:rsidR="00F66D1B">
        <w:rPr>
          <w:szCs w:val="28"/>
        </w:rPr>
        <w:t>;</w:t>
      </w:r>
      <w:r>
        <w:rPr>
          <w:szCs w:val="28"/>
        </w:rPr>
        <w:t xml:space="preserve"> </w:t>
      </w:r>
    </w:p>
    <w:p w:rsidR="00617C2C" w:rsidRDefault="00617C2C" w:rsidP="002D699F">
      <w:pPr>
        <w:spacing w:line="360" w:lineRule="auto"/>
        <w:ind w:left="357" w:firstLine="0"/>
        <w:jc w:val="both"/>
        <w:rPr>
          <w:szCs w:val="28"/>
        </w:rPr>
      </w:pPr>
      <w:r>
        <w:rPr>
          <w:szCs w:val="28"/>
        </w:rPr>
        <w:lastRenderedPageBreak/>
        <w:t>- устранены нарушения</w:t>
      </w:r>
      <w:r w:rsidR="00F66D1B">
        <w:rPr>
          <w:szCs w:val="28"/>
        </w:rPr>
        <w:t xml:space="preserve"> требований, предъявляемых к оформлению фактов хозяйственной жизни первичными учетными документами – 0,3 тыс. рублей;</w:t>
      </w:r>
    </w:p>
    <w:p w:rsidR="00F66D1B" w:rsidRDefault="00F66D1B" w:rsidP="002D699F">
      <w:pPr>
        <w:spacing w:line="360" w:lineRule="auto"/>
        <w:ind w:left="357" w:firstLine="0"/>
        <w:jc w:val="both"/>
        <w:rPr>
          <w:szCs w:val="28"/>
        </w:rPr>
      </w:pPr>
      <w:r>
        <w:rPr>
          <w:szCs w:val="28"/>
        </w:rPr>
        <w:t>- устранены нарушения, выразившиеся в переплате налога на имущества на сумму 0,9 тыс. рублей (уточнена налоговая декларация в 2018 году);</w:t>
      </w:r>
    </w:p>
    <w:p w:rsidR="00F66D1B" w:rsidRDefault="00F66D1B" w:rsidP="002D699F">
      <w:pPr>
        <w:spacing w:line="360" w:lineRule="auto"/>
        <w:ind w:left="357" w:firstLine="0"/>
        <w:jc w:val="both"/>
        <w:rPr>
          <w:szCs w:val="28"/>
        </w:rPr>
      </w:pPr>
      <w:r>
        <w:rPr>
          <w:szCs w:val="28"/>
        </w:rPr>
        <w:t>- уточнена декларация по транспортному налогу в 2018 году на сумму 2,4 тыс. рублей.</w:t>
      </w:r>
    </w:p>
    <w:p w:rsidR="006A10B3" w:rsidRDefault="006627F9" w:rsidP="006A10B3">
      <w:pPr>
        <w:spacing w:line="360" w:lineRule="auto"/>
        <w:ind w:left="284" w:firstLine="141"/>
        <w:jc w:val="both"/>
        <w:rPr>
          <w:szCs w:val="28"/>
        </w:rPr>
      </w:pPr>
      <w:r>
        <w:rPr>
          <w:szCs w:val="28"/>
        </w:rPr>
        <w:t xml:space="preserve">- </w:t>
      </w:r>
      <w:r w:rsidR="006A10B3">
        <w:rPr>
          <w:szCs w:val="28"/>
        </w:rPr>
        <w:t xml:space="preserve">в целях </w:t>
      </w:r>
      <w:proofErr w:type="gramStart"/>
      <w:r w:rsidR="006A10B3">
        <w:rPr>
          <w:szCs w:val="28"/>
        </w:rPr>
        <w:t>возмещения</w:t>
      </w:r>
      <w:proofErr w:type="gramEnd"/>
      <w:r w:rsidR="006A10B3">
        <w:rPr>
          <w:szCs w:val="28"/>
        </w:rPr>
        <w:t xml:space="preserve"> в бюджет района неэффективно израсходованных средств, выразившихся в уплате коммунальных услуг без соответствующего возмещения расходов, администрацией района направлено исковое заявление в Арбитражный суд о взыскании задолженности с арендатора.</w:t>
      </w:r>
    </w:p>
    <w:p w:rsidR="002D699F" w:rsidRDefault="00F66D1B" w:rsidP="00F66D1B">
      <w:pPr>
        <w:spacing w:line="360" w:lineRule="auto"/>
        <w:ind w:left="357" w:firstLine="351"/>
        <w:jc w:val="both"/>
        <w:rPr>
          <w:szCs w:val="28"/>
        </w:rPr>
      </w:pPr>
      <w:r>
        <w:rPr>
          <w:szCs w:val="28"/>
        </w:rPr>
        <w:t xml:space="preserve">Также </w:t>
      </w:r>
      <w:r w:rsidR="00617C2C">
        <w:rPr>
          <w:szCs w:val="28"/>
        </w:rPr>
        <w:t>устранены нарушения</w:t>
      </w:r>
      <w:r w:rsidR="00287E5A">
        <w:rPr>
          <w:szCs w:val="28"/>
        </w:rPr>
        <w:t>,</w:t>
      </w:r>
      <w:r w:rsidR="00617C2C">
        <w:rPr>
          <w:szCs w:val="28"/>
        </w:rPr>
        <w:t xml:space="preserve"> </w:t>
      </w:r>
      <w:r w:rsidR="00287E5A">
        <w:rPr>
          <w:szCs w:val="28"/>
        </w:rPr>
        <w:t>установленные</w:t>
      </w:r>
      <w:r w:rsidR="00617C2C">
        <w:rPr>
          <w:szCs w:val="28"/>
        </w:rPr>
        <w:t xml:space="preserve"> в 2017 году</w:t>
      </w:r>
      <w:r w:rsidR="00287E5A">
        <w:rPr>
          <w:szCs w:val="28"/>
        </w:rPr>
        <w:t>, денежные средства</w:t>
      </w:r>
      <w:r w:rsidR="002D699F">
        <w:rPr>
          <w:szCs w:val="28"/>
        </w:rPr>
        <w:t xml:space="preserve"> в сумме 78</w:t>
      </w:r>
      <w:r w:rsidR="00617C2C">
        <w:rPr>
          <w:szCs w:val="28"/>
        </w:rPr>
        <w:t>,0</w:t>
      </w:r>
      <w:r w:rsidR="002D699F">
        <w:rPr>
          <w:szCs w:val="28"/>
        </w:rPr>
        <w:t xml:space="preserve"> тыс. рублей</w:t>
      </w:r>
      <w:r w:rsidR="00287E5A">
        <w:rPr>
          <w:szCs w:val="28"/>
        </w:rPr>
        <w:t xml:space="preserve"> поступили в бюджет района </w:t>
      </w:r>
      <w:r w:rsidR="0060165E">
        <w:rPr>
          <w:szCs w:val="28"/>
        </w:rPr>
        <w:t xml:space="preserve">в 2018 году </w:t>
      </w:r>
      <w:r w:rsidR="00287E5A">
        <w:rPr>
          <w:szCs w:val="28"/>
        </w:rPr>
        <w:t>в соответствии с</w:t>
      </w:r>
      <w:r w:rsidR="002D699F">
        <w:rPr>
          <w:szCs w:val="28"/>
        </w:rPr>
        <w:t xml:space="preserve"> миров</w:t>
      </w:r>
      <w:r w:rsidR="00287E5A">
        <w:rPr>
          <w:szCs w:val="28"/>
        </w:rPr>
        <w:t>ым</w:t>
      </w:r>
      <w:r w:rsidR="002D699F">
        <w:rPr>
          <w:szCs w:val="28"/>
        </w:rPr>
        <w:t xml:space="preserve"> соглашение</w:t>
      </w:r>
      <w:r w:rsidR="00287E5A">
        <w:rPr>
          <w:szCs w:val="28"/>
        </w:rPr>
        <w:t>м за аренду земельного участка</w:t>
      </w:r>
      <w:r w:rsidR="002D699F">
        <w:rPr>
          <w:szCs w:val="28"/>
        </w:rPr>
        <w:t>.</w:t>
      </w:r>
    </w:p>
    <w:p w:rsidR="002D699F" w:rsidRDefault="002D699F" w:rsidP="002D699F">
      <w:pPr>
        <w:keepNext/>
        <w:keepLines/>
        <w:spacing w:line="360" w:lineRule="auto"/>
        <w:jc w:val="both"/>
        <w:outlineLvl w:val="0"/>
        <w:rPr>
          <w:rFonts w:eastAsia="Times New Roman"/>
          <w:b/>
          <w:szCs w:val="28"/>
          <w:lang w:eastAsia="ru-RU"/>
        </w:rPr>
      </w:pPr>
      <w:bookmarkStart w:id="7" w:name="_Toc447206575"/>
      <w:r>
        <w:rPr>
          <w:rFonts w:eastAsia="Times New Roman"/>
          <w:b/>
          <w:bCs/>
          <w:szCs w:val="28"/>
          <w:lang w:eastAsia="ru-RU"/>
        </w:rPr>
        <w:t>3</w:t>
      </w:r>
      <w:r w:rsidRPr="0040250C">
        <w:rPr>
          <w:rFonts w:eastAsia="Times New Roman"/>
          <w:b/>
          <w:bCs/>
          <w:szCs w:val="28"/>
          <w:lang w:eastAsia="ru-RU"/>
        </w:rPr>
        <w:t xml:space="preserve">. </w:t>
      </w:r>
      <w:proofErr w:type="gramStart"/>
      <w:r w:rsidRPr="0040250C">
        <w:rPr>
          <w:rFonts w:eastAsia="Times New Roman"/>
          <w:b/>
          <w:bCs/>
          <w:szCs w:val="28"/>
          <w:lang w:eastAsia="ru-RU"/>
        </w:rPr>
        <w:t>Контроль</w:t>
      </w:r>
      <w:r>
        <w:rPr>
          <w:rFonts w:eastAsia="Times New Roman"/>
          <w:b/>
          <w:bCs/>
          <w:szCs w:val="28"/>
          <w:lang w:eastAsia="ru-RU"/>
        </w:rPr>
        <w:t xml:space="preserve"> за</w:t>
      </w:r>
      <w:proofErr w:type="gramEnd"/>
      <w:r>
        <w:rPr>
          <w:rFonts w:eastAsia="Times New Roman"/>
          <w:b/>
          <w:bCs/>
          <w:szCs w:val="28"/>
          <w:lang w:eastAsia="ru-RU"/>
        </w:rPr>
        <w:t xml:space="preserve"> формированием и исполнением бюджета </w:t>
      </w:r>
      <w:bookmarkEnd w:id="7"/>
      <w:r>
        <w:rPr>
          <w:rFonts w:eastAsia="Times New Roman"/>
          <w:b/>
          <w:bCs/>
          <w:szCs w:val="28"/>
          <w:lang w:eastAsia="ru-RU"/>
        </w:rPr>
        <w:t>муниципального образования «Дубровский район», бюджета городского поселения и 6 сельских поселений.</w:t>
      </w:r>
    </w:p>
    <w:p w:rsidR="002D699F" w:rsidRDefault="002D699F" w:rsidP="002D699F">
      <w:pPr>
        <w:keepNext/>
        <w:keepLines/>
        <w:spacing w:line="360" w:lineRule="auto"/>
        <w:jc w:val="both"/>
        <w:outlineLvl w:val="0"/>
        <w:rPr>
          <w:rFonts w:eastAsia="Times New Roman"/>
          <w:b/>
          <w:szCs w:val="28"/>
          <w:lang w:eastAsia="ru-RU"/>
        </w:rPr>
      </w:pPr>
      <w:bookmarkStart w:id="8" w:name="_Toc447206576"/>
      <w:r>
        <w:rPr>
          <w:rFonts w:eastAsia="Times New Roman"/>
          <w:b/>
          <w:bCs/>
          <w:szCs w:val="28"/>
          <w:lang w:eastAsia="ru-RU"/>
        </w:rPr>
        <w:t>3.1. Предварительный контроль</w:t>
      </w:r>
      <w:bookmarkEnd w:id="8"/>
    </w:p>
    <w:p w:rsidR="002D699F" w:rsidRDefault="002D699F" w:rsidP="002D699F">
      <w:pPr>
        <w:spacing w:line="360" w:lineRule="auto"/>
        <w:jc w:val="both"/>
        <w:rPr>
          <w:spacing w:val="-6"/>
          <w:szCs w:val="28"/>
        </w:rPr>
      </w:pPr>
      <w:proofErr w:type="gramStart"/>
      <w:r>
        <w:rPr>
          <w:rFonts w:eastAsia="Times New Roman"/>
          <w:szCs w:val="28"/>
          <w:lang w:eastAsia="ru-RU"/>
        </w:rPr>
        <w:t>В соответствии с Бюджетным кодексом Российской Федерации</w:t>
      </w:r>
      <w:r>
        <w:rPr>
          <w:rFonts w:eastAsia="Times New Roman"/>
          <w:szCs w:val="28"/>
          <w:lang w:eastAsia="ru-RU"/>
        </w:rPr>
        <w:br/>
      </w:r>
      <w:r>
        <w:rPr>
          <w:szCs w:val="28"/>
        </w:rPr>
        <w:t xml:space="preserve">во исполнение полномочий, закрепленных статьей 8 </w:t>
      </w:r>
      <w:r>
        <w:rPr>
          <w:rFonts w:eastAsia="Times New Roman"/>
          <w:szCs w:val="28"/>
          <w:lang w:eastAsia="ru-RU"/>
        </w:rPr>
        <w:t>Положения «О Контрольно-счетной палате Дубровского района», Контрольно-счетная палата провела экспертно-аналитическое мероприятие «Экспертиза и подготовка заключения на проект решения Дубровского районного Совета народных депутатов «О бюджете муниципального образования «Дубровский район» на 201</w:t>
      </w:r>
      <w:r w:rsidR="00573A76">
        <w:rPr>
          <w:rFonts w:eastAsia="Times New Roman"/>
          <w:szCs w:val="28"/>
          <w:lang w:eastAsia="ru-RU"/>
        </w:rPr>
        <w:t>9</w:t>
      </w:r>
      <w:r>
        <w:rPr>
          <w:rFonts w:eastAsia="Times New Roman"/>
          <w:szCs w:val="28"/>
          <w:lang w:eastAsia="ru-RU"/>
        </w:rPr>
        <w:t xml:space="preserve"> год и на плановый период 20</w:t>
      </w:r>
      <w:r w:rsidR="00573A76">
        <w:rPr>
          <w:rFonts w:eastAsia="Times New Roman"/>
          <w:szCs w:val="28"/>
          <w:lang w:eastAsia="ru-RU"/>
        </w:rPr>
        <w:t>20</w:t>
      </w:r>
      <w:r>
        <w:rPr>
          <w:rFonts w:eastAsia="Times New Roman"/>
          <w:szCs w:val="28"/>
          <w:lang w:eastAsia="ru-RU"/>
        </w:rPr>
        <w:t xml:space="preserve"> и 202</w:t>
      </w:r>
      <w:r w:rsidR="00573A76">
        <w:rPr>
          <w:rFonts w:eastAsia="Times New Roman"/>
          <w:szCs w:val="28"/>
          <w:lang w:eastAsia="ru-RU"/>
        </w:rPr>
        <w:t>1</w:t>
      </w:r>
      <w:r>
        <w:rPr>
          <w:rFonts w:eastAsia="Times New Roman"/>
          <w:szCs w:val="28"/>
          <w:lang w:eastAsia="ru-RU"/>
        </w:rPr>
        <w:t xml:space="preserve"> годов»,  а также одного городского и 6 сельских</w:t>
      </w:r>
      <w:proofErr w:type="gramEnd"/>
      <w:r>
        <w:rPr>
          <w:rFonts w:eastAsia="Times New Roman"/>
          <w:szCs w:val="28"/>
          <w:lang w:eastAsia="ru-RU"/>
        </w:rPr>
        <w:t xml:space="preserve"> поселений в соответствии с заключенными соглашениями.</w:t>
      </w:r>
      <w:r>
        <w:rPr>
          <w:spacing w:val="-6"/>
          <w:szCs w:val="28"/>
        </w:rPr>
        <w:t xml:space="preserve"> </w:t>
      </w:r>
    </w:p>
    <w:p w:rsidR="00D95B81" w:rsidRDefault="00D95B81" w:rsidP="002D699F">
      <w:pPr>
        <w:spacing w:line="360" w:lineRule="auto"/>
        <w:jc w:val="both"/>
        <w:rPr>
          <w:spacing w:val="-6"/>
          <w:szCs w:val="28"/>
        </w:rPr>
      </w:pPr>
      <w:r w:rsidRPr="00CB5819">
        <w:rPr>
          <w:spacing w:val="-6"/>
          <w:szCs w:val="28"/>
        </w:rPr>
        <w:lastRenderedPageBreak/>
        <w:t>В ходе</w:t>
      </w:r>
      <w:r>
        <w:rPr>
          <w:spacing w:val="-6"/>
          <w:szCs w:val="28"/>
        </w:rPr>
        <w:t xml:space="preserve"> экспертизы рассмотрены вопросы </w:t>
      </w:r>
      <w:r w:rsidR="00CB5819">
        <w:rPr>
          <w:spacing w:val="-6"/>
          <w:szCs w:val="28"/>
        </w:rPr>
        <w:t xml:space="preserve">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DD4F9D" w:rsidRDefault="00DD4F9D" w:rsidP="002D699F">
      <w:pPr>
        <w:spacing w:line="360" w:lineRule="auto"/>
        <w:jc w:val="both"/>
        <w:rPr>
          <w:spacing w:val="-6"/>
          <w:szCs w:val="28"/>
        </w:rPr>
      </w:pPr>
      <w:r>
        <w:rPr>
          <w:spacing w:val="-6"/>
          <w:szCs w:val="28"/>
        </w:rPr>
        <w:t>В рамках экспертно-аналитического мероприятия проведена экспертиза 10 муниципальных программ Дубровского района.</w:t>
      </w:r>
    </w:p>
    <w:p w:rsidR="00DD4F9D" w:rsidRDefault="00DD4F9D" w:rsidP="002D699F">
      <w:pPr>
        <w:spacing w:line="360" w:lineRule="auto"/>
        <w:jc w:val="both"/>
        <w:rPr>
          <w:spacing w:val="-6"/>
          <w:szCs w:val="28"/>
        </w:rPr>
      </w:pPr>
      <w:r>
        <w:rPr>
          <w:spacing w:val="-6"/>
          <w:szCs w:val="28"/>
        </w:rPr>
        <w:t>Результаты экспертизы проектов бюджетов отражены в заключениях Контрольно-счётной палаты. Заключения с предложениями на проекты бюджетов на 2019 год и на плановый период 2020 и 2021 годов направлены в Советы народных депутатов и главам муниципальных образований</w:t>
      </w:r>
      <w:r w:rsidR="009F2679">
        <w:rPr>
          <w:spacing w:val="-6"/>
          <w:szCs w:val="28"/>
        </w:rPr>
        <w:t xml:space="preserve"> Дубровского района.</w:t>
      </w:r>
    </w:p>
    <w:p w:rsidR="002D699F" w:rsidRDefault="002D699F" w:rsidP="002D699F">
      <w:pPr>
        <w:keepNext/>
        <w:keepLines/>
        <w:spacing w:line="360" w:lineRule="auto"/>
        <w:jc w:val="both"/>
        <w:outlineLvl w:val="0"/>
        <w:rPr>
          <w:rFonts w:eastAsia="Times New Roman"/>
          <w:b/>
          <w:szCs w:val="28"/>
          <w:lang w:eastAsia="ru-RU"/>
        </w:rPr>
      </w:pPr>
      <w:bookmarkStart w:id="9" w:name="_Toc447206577"/>
      <w:r>
        <w:rPr>
          <w:rFonts w:eastAsia="Times New Roman"/>
          <w:b/>
          <w:bCs/>
          <w:szCs w:val="28"/>
          <w:lang w:eastAsia="ru-RU"/>
        </w:rPr>
        <w:t xml:space="preserve">3.2. </w:t>
      </w:r>
      <w:r w:rsidRPr="00890B73">
        <w:rPr>
          <w:rFonts w:eastAsia="Times New Roman"/>
          <w:b/>
          <w:bCs/>
          <w:szCs w:val="28"/>
          <w:lang w:eastAsia="ru-RU"/>
        </w:rPr>
        <w:t>Оперативный контроль</w:t>
      </w:r>
      <w:bookmarkEnd w:id="9"/>
    </w:p>
    <w:p w:rsidR="002D699F" w:rsidRDefault="004C24F2" w:rsidP="002D699F">
      <w:pPr>
        <w:spacing w:line="360" w:lineRule="auto"/>
        <w:jc w:val="both"/>
        <w:rPr>
          <w:rFonts w:eastAsia="Times New Roman"/>
          <w:szCs w:val="28"/>
          <w:lang w:eastAsia="ru-RU"/>
        </w:rPr>
      </w:pPr>
      <w:proofErr w:type="gramStart"/>
      <w:r>
        <w:rPr>
          <w:rFonts w:eastAsia="Times New Roman"/>
          <w:szCs w:val="28"/>
          <w:lang w:eastAsia="ru-RU"/>
        </w:rPr>
        <w:t xml:space="preserve">В 2018 году оперативный контроль и анализ исполнения бюджета муниципального образования «Дубровский район, городского поселения и 6 сельских поселений  осуществлялся в соответствии </w:t>
      </w:r>
      <w:r w:rsidR="002D699F">
        <w:rPr>
          <w:rFonts w:eastAsia="Times New Roman"/>
          <w:szCs w:val="28"/>
          <w:lang w:eastAsia="ru-RU"/>
        </w:rPr>
        <w:t>с Положением «О Контрольно-счетной палате Дубровского района» и планом работы на 201</w:t>
      </w:r>
      <w:r>
        <w:rPr>
          <w:rFonts w:eastAsia="Times New Roman"/>
          <w:szCs w:val="28"/>
          <w:lang w:eastAsia="ru-RU"/>
        </w:rPr>
        <w:t>8</w:t>
      </w:r>
      <w:r w:rsidR="002D699F">
        <w:rPr>
          <w:rFonts w:eastAsia="Times New Roman"/>
          <w:szCs w:val="28"/>
          <w:lang w:eastAsia="ru-RU"/>
        </w:rPr>
        <w:t xml:space="preserve"> год </w:t>
      </w:r>
      <w:r>
        <w:rPr>
          <w:rFonts w:eastAsia="Times New Roman"/>
          <w:szCs w:val="28"/>
          <w:lang w:eastAsia="ru-RU"/>
        </w:rPr>
        <w:t>в рамках экспертно-аналитической деятельности по экспертизе проектов решений «О внесении изменений в решение Дубровского районного Совета народных депутатов «О бюджете на 2018 год и на</w:t>
      </w:r>
      <w:proofErr w:type="gramEnd"/>
      <w:r>
        <w:rPr>
          <w:rFonts w:eastAsia="Times New Roman"/>
          <w:szCs w:val="28"/>
          <w:lang w:eastAsia="ru-RU"/>
        </w:rPr>
        <w:t xml:space="preserve"> плановый период 2018 и 2019 годов», а также экспертизе отчетов об исполнении бюджетов за 1 квартал, 1 полугодие и 9 месяцев 2018 года.</w:t>
      </w:r>
    </w:p>
    <w:p w:rsidR="004C24F2" w:rsidRDefault="004C24F2" w:rsidP="002D699F">
      <w:pPr>
        <w:spacing w:line="360" w:lineRule="auto"/>
        <w:jc w:val="both"/>
        <w:rPr>
          <w:rFonts w:eastAsia="Times New Roman"/>
          <w:szCs w:val="28"/>
          <w:lang w:eastAsia="ru-RU"/>
        </w:rPr>
      </w:pPr>
      <w:r>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w:t>
      </w:r>
      <w:r w:rsidR="00EA3751">
        <w:rPr>
          <w:rFonts w:eastAsia="Times New Roman"/>
          <w:szCs w:val="28"/>
          <w:lang w:eastAsia="ru-RU"/>
        </w:rPr>
        <w:t>ч</w:t>
      </w:r>
      <w:r>
        <w:rPr>
          <w:rFonts w:eastAsia="Times New Roman"/>
          <w:szCs w:val="28"/>
          <w:lang w:eastAsia="ru-RU"/>
        </w:rPr>
        <w:t xml:space="preserve">еских мероприятий </w:t>
      </w:r>
      <w:r w:rsidR="00EA3751">
        <w:rPr>
          <w:rFonts w:eastAsia="Times New Roman"/>
          <w:szCs w:val="28"/>
          <w:lang w:eastAsia="ru-RU"/>
        </w:rPr>
        <w:t>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EA3751" w:rsidRDefault="00EA3751" w:rsidP="002D699F">
      <w:pPr>
        <w:spacing w:line="360" w:lineRule="auto"/>
        <w:jc w:val="both"/>
        <w:rPr>
          <w:rFonts w:eastAsia="Times New Roman"/>
          <w:szCs w:val="28"/>
          <w:lang w:eastAsia="ru-RU"/>
        </w:rPr>
      </w:pPr>
      <w:r>
        <w:rPr>
          <w:rFonts w:eastAsia="Times New Roman"/>
          <w:szCs w:val="28"/>
          <w:lang w:eastAsia="ru-RU"/>
        </w:rPr>
        <w:t xml:space="preserve">В отчетном периоде проведены экспертизы 7 проектов решений Дубровского районного Совета народных депутатов «О внесении изменений в решение «О бюджете муниципального образования «Дубровский район» на </w:t>
      </w:r>
      <w:r>
        <w:rPr>
          <w:rFonts w:eastAsia="Times New Roman"/>
          <w:szCs w:val="28"/>
          <w:lang w:eastAsia="ru-RU"/>
        </w:rPr>
        <w:lastRenderedPageBreak/>
        <w:t>2017 год и на плановый период 2019 и 2020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«Дубровский район».</w:t>
      </w:r>
    </w:p>
    <w:p w:rsidR="00A87676" w:rsidRDefault="00EA3751" w:rsidP="002D699F">
      <w:pPr>
        <w:spacing w:line="360" w:lineRule="auto"/>
        <w:jc w:val="both"/>
        <w:rPr>
          <w:rFonts w:eastAsia="Times New Roman"/>
          <w:szCs w:val="28"/>
          <w:lang w:eastAsia="ru-RU"/>
        </w:rPr>
      </w:pPr>
      <w:r>
        <w:rPr>
          <w:rFonts w:eastAsia="Times New Roman"/>
          <w:szCs w:val="28"/>
          <w:lang w:eastAsia="ru-RU"/>
        </w:rPr>
        <w:t>По результатам оперативного анализа исполнения бюджета муниципального о</w:t>
      </w:r>
      <w:r w:rsidR="00A87676">
        <w:rPr>
          <w:rFonts w:eastAsia="Times New Roman"/>
          <w:szCs w:val="28"/>
          <w:lang w:eastAsia="ru-RU"/>
        </w:rPr>
        <w:t>бразования «Дубровский район», бюджета городского поселения и 6 сельских поселений в 2018 году подготовлены заключения на отчеты об исполнении бюджетов за 1 квартал, 1 полугодие и 9 месяцев 2018 года, которые направлены председателю Дубровского районного Совета народных депутатов и главе администрации Дубровского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2D699F" w:rsidRDefault="00A87676" w:rsidP="00A87676">
      <w:pPr>
        <w:spacing w:line="360" w:lineRule="auto"/>
        <w:jc w:val="both"/>
        <w:rPr>
          <w:rFonts w:eastAsia="Times New Roman"/>
          <w:b/>
          <w:bCs/>
          <w:szCs w:val="28"/>
          <w:lang w:eastAsia="ru-RU"/>
        </w:rPr>
      </w:pPr>
      <w:r>
        <w:rPr>
          <w:rFonts w:eastAsia="Times New Roman"/>
          <w:szCs w:val="28"/>
          <w:lang w:eastAsia="ru-RU"/>
        </w:rPr>
        <w:t xml:space="preserve">  </w:t>
      </w:r>
      <w:bookmarkStart w:id="10" w:name="_Toc447206578"/>
      <w:r w:rsidR="002D699F">
        <w:rPr>
          <w:rFonts w:eastAsia="Times New Roman"/>
          <w:b/>
          <w:bCs/>
          <w:szCs w:val="28"/>
          <w:lang w:eastAsia="ru-RU"/>
        </w:rPr>
        <w:t xml:space="preserve">3.3. </w:t>
      </w:r>
      <w:r w:rsidR="002D699F" w:rsidRPr="00076845">
        <w:rPr>
          <w:rFonts w:eastAsia="Times New Roman"/>
          <w:b/>
          <w:bCs/>
          <w:szCs w:val="28"/>
          <w:lang w:eastAsia="ru-RU"/>
        </w:rPr>
        <w:t>Последующий</w:t>
      </w:r>
      <w:r w:rsidR="002D699F">
        <w:rPr>
          <w:rFonts w:eastAsia="Times New Roman"/>
          <w:b/>
          <w:bCs/>
          <w:szCs w:val="28"/>
          <w:lang w:eastAsia="ru-RU"/>
        </w:rPr>
        <w:t xml:space="preserve"> контроль</w:t>
      </w:r>
      <w:bookmarkEnd w:id="10"/>
    </w:p>
    <w:p w:rsidR="009F0F84" w:rsidRDefault="002D699F" w:rsidP="002D699F">
      <w:pPr>
        <w:tabs>
          <w:tab w:val="left" w:pos="9747"/>
        </w:tabs>
        <w:spacing w:line="360" w:lineRule="auto"/>
        <w:jc w:val="both"/>
        <w:rPr>
          <w:rFonts w:eastAsia="Times New Roman"/>
          <w:color w:val="000000"/>
          <w:szCs w:val="28"/>
          <w:lang w:eastAsia="ru-RU"/>
        </w:rPr>
      </w:pPr>
      <w:proofErr w:type="gramStart"/>
      <w:r>
        <w:rPr>
          <w:rFonts w:eastAsia="Times New Roman"/>
          <w:szCs w:val="28"/>
          <w:lang w:eastAsia="ru-RU"/>
        </w:rPr>
        <w:t>В соответствии с требованиями бюджетного законодательства Контрольно-счетной палатой проведен</w:t>
      </w:r>
      <w:r w:rsidR="004F7021">
        <w:rPr>
          <w:rFonts w:eastAsia="Times New Roman"/>
          <w:szCs w:val="28"/>
          <w:lang w:eastAsia="ru-RU"/>
        </w:rPr>
        <w:t>ы</w:t>
      </w:r>
      <w:r>
        <w:rPr>
          <w:rFonts w:eastAsia="Times New Roman"/>
          <w:szCs w:val="28"/>
          <w:lang w:eastAsia="ru-RU"/>
        </w:rPr>
        <w:t xml:space="preserve"> экспертно-аналитическ</w:t>
      </w:r>
      <w:r w:rsidR="004F7021">
        <w:rPr>
          <w:rFonts w:eastAsia="Times New Roman"/>
          <w:szCs w:val="28"/>
          <w:lang w:eastAsia="ru-RU"/>
        </w:rPr>
        <w:t>и</w:t>
      </w:r>
      <w:r>
        <w:rPr>
          <w:rFonts w:eastAsia="Times New Roman"/>
          <w:szCs w:val="28"/>
          <w:lang w:eastAsia="ru-RU"/>
        </w:rPr>
        <w:t>е мероприяти</w:t>
      </w:r>
      <w:r w:rsidR="004F7021">
        <w:rPr>
          <w:rFonts w:eastAsia="Times New Roman"/>
          <w:szCs w:val="28"/>
          <w:lang w:eastAsia="ru-RU"/>
        </w:rPr>
        <w:t>я</w:t>
      </w:r>
      <w:r>
        <w:rPr>
          <w:rFonts w:eastAsia="Times New Roman"/>
          <w:szCs w:val="28"/>
          <w:lang w:eastAsia="ru-RU"/>
        </w:rPr>
        <w:t xml:space="preserve"> </w:t>
      </w:r>
      <w:r>
        <w:rPr>
          <w:rFonts w:eastAsia="Times New Roman"/>
          <w:color w:val="000000"/>
          <w:szCs w:val="28"/>
          <w:lang w:eastAsia="ru-RU"/>
        </w:rPr>
        <w:t>«Экспертиза и подготовка заключени</w:t>
      </w:r>
      <w:r w:rsidR="009F0F84">
        <w:rPr>
          <w:rFonts w:eastAsia="Times New Roman"/>
          <w:color w:val="000000"/>
          <w:szCs w:val="28"/>
          <w:lang w:eastAsia="ru-RU"/>
        </w:rPr>
        <w:t>й</w:t>
      </w:r>
      <w:r>
        <w:rPr>
          <w:rFonts w:eastAsia="Times New Roman"/>
          <w:color w:val="000000"/>
          <w:szCs w:val="28"/>
          <w:lang w:eastAsia="ru-RU"/>
        </w:rPr>
        <w:t xml:space="preserve"> на </w:t>
      </w:r>
      <w:r w:rsidR="009F0F84">
        <w:rPr>
          <w:rFonts w:eastAsia="Times New Roman"/>
          <w:color w:val="000000"/>
          <w:szCs w:val="28"/>
          <w:lang w:eastAsia="ru-RU"/>
        </w:rPr>
        <w:t xml:space="preserve">проекты решений </w:t>
      </w:r>
      <w:r>
        <w:rPr>
          <w:rFonts w:eastAsia="Times New Roman"/>
          <w:color w:val="000000"/>
          <w:szCs w:val="28"/>
          <w:lang w:eastAsia="ru-RU"/>
        </w:rPr>
        <w:t xml:space="preserve"> «Об исполнении бюджет</w:t>
      </w:r>
      <w:r w:rsidR="009F0F84">
        <w:rPr>
          <w:rFonts w:eastAsia="Times New Roman"/>
          <w:color w:val="000000"/>
          <w:szCs w:val="28"/>
          <w:lang w:eastAsia="ru-RU"/>
        </w:rPr>
        <w:t>ов</w:t>
      </w:r>
      <w:r>
        <w:rPr>
          <w:rFonts w:eastAsia="Times New Roman"/>
          <w:color w:val="000000"/>
          <w:szCs w:val="28"/>
          <w:lang w:eastAsia="ru-RU"/>
        </w:rPr>
        <w:t xml:space="preserve"> за 201</w:t>
      </w:r>
      <w:r w:rsidR="004F7021">
        <w:rPr>
          <w:rFonts w:eastAsia="Times New Roman"/>
          <w:color w:val="000000"/>
          <w:szCs w:val="28"/>
          <w:lang w:eastAsia="ru-RU"/>
        </w:rPr>
        <w:t>7</w:t>
      </w:r>
      <w:r>
        <w:rPr>
          <w:rFonts w:eastAsia="Times New Roman"/>
          <w:color w:val="000000"/>
          <w:szCs w:val="28"/>
          <w:lang w:eastAsia="ru-RU"/>
        </w:rPr>
        <w:t xml:space="preserve"> год»</w:t>
      </w:r>
      <w:r w:rsidR="00B50AD3">
        <w:rPr>
          <w:rFonts w:eastAsia="Times New Roman"/>
          <w:color w:val="000000"/>
          <w:szCs w:val="28"/>
          <w:lang w:eastAsia="ru-RU"/>
        </w:rPr>
        <w:t>,</w:t>
      </w:r>
      <w:r w:rsidR="009F0F84">
        <w:rPr>
          <w:rFonts w:eastAsia="Times New Roman"/>
          <w:color w:val="000000"/>
          <w:szCs w:val="28"/>
          <w:lang w:eastAsia="ru-RU"/>
        </w:rPr>
        <w:t xml:space="preserve"> проведены внешние проверки годовых отчетов об исполнении бюджетов за 2017 год, а также рассмотрены и подготовлены заключения по результатам внешней проверки годовой бюджетной отчетности 5 главных администраторов бюджетных средств.</w:t>
      </w:r>
      <w:proofErr w:type="gramEnd"/>
    </w:p>
    <w:p w:rsidR="009F0F84" w:rsidRDefault="003C2723" w:rsidP="002D699F">
      <w:pPr>
        <w:tabs>
          <w:tab w:val="left" w:pos="9747"/>
        </w:tabs>
        <w:spacing w:line="360" w:lineRule="auto"/>
        <w:jc w:val="both"/>
        <w:rPr>
          <w:rFonts w:eastAsia="Times New Roman"/>
          <w:color w:val="000000"/>
          <w:szCs w:val="28"/>
          <w:lang w:eastAsia="ru-RU"/>
        </w:rPr>
      </w:pPr>
      <w:r>
        <w:rPr>
          <w:rFonts w:eastAsia="Times New Roman"/>
          <w:color w:val="000000"/>
          <w:szCs w:val="28"/>
          <w:lang w:eastAsia="ru-RU"/>
        </w:rPr>
        <w:t>Результаты внешней проверки</w:t>
      </w:r>
      <w:r w:rsidR="00B50AD3">
        <w:rPr>
          <w:rFonts w:eastAsia="Times New Roman"/>
          <w:color w:val="000000"/>
          <w:szCs w:val="28"/>
          <w:lang w:eastAsia="ru-RU"/>
        </w:rPr>
        <w:t xml:space="preserve">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E362E1" w:rsidRDefault="00E362E1" w:rsidP="002D699F">
      <w:pPr>
        <w:tabs>
          <w:tab w:val="left" w:pos="9747"/>
        </w:tabs>
        <w:spacing w:line="360" w:lineRule="auto"/>
        <w:jc w:val="both"/>
        <w:rPr>
          <w:rFonts w:eastAsia="Times New Roman"/>
          <w:color w:val="000000"/>
          <w:szCs w:val="28"/>
          <w:lang w:eastAsia="ru-RU"/>
        </w:rPr>
      </w:pPr>
      <w:r>
        <w:rPr>
          <w:rFonts w:eastAsia="Times New Roman"/>
          <w:color w:val="000000"/>
          <w:szCs w:val="28"/>
          <w:lang w:eastAsia="ru-RU"/>
        </w:rPr>
        <w:t>Сделан ряд замечаний в части неэффективного использования бюджетных средств, выразившихся в уплате пени и судебных исков.</w:t>
      </w:r>
    </w:p>
    <w:p w:rsidR="00E362E1" w:rsidRDefault="00E362E1" w:rsidP="002D699F">
      <w:pPr>
        <w:tabs>
          <w:tab w:val="left" w:pos="9747"/>
        </w:tabs>
        <w:spacing w:line="360" w:lineRule="auto"/>
        <w:jc w:val="both"/>
        <w:rPr>
          <w:rFonts w:eastAsia="Times New Roman"/>
          <w:color w:val="000000"/>
          <w:szCs w:val="28"/>
          <w:lang w:eastAsia="ru-RU"/>
        </w:rPr>
      </w:pPr>
      <w:r>
        <w:rPr>
          <w:rFonts w:eastAsia="Times New Roman"/>
          <w:color w:val="000000"/>
          <w:szCs w:val="28"/>
          <w:lang w:eastAsia="ru-RU"/>
        </w:rPr>
        <w:t xml:space="preserve">По итогам внешней проверки рекомендовано администраторам доходов обеспечить более точное прогнозирование закрепленных доходных </w:t>
      </w:r>
      <w:r>
        <w:rPr>
          <w:rFonts w:eastAsia="Times New Roman"/>
          <w:color w:val="000000"/>
          <w:szCs w:val="28"/>
          <w:lang w:eastAsia="ru-RU"/>
        </w:rPr>
        <w:lastRenderedPageBreak/>
        <w:t xml:space="preserve">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rPr>
          <w:rFonts w:eastAsia="Times New Roman"/>
          <w:color w:val="000000"/>
          <w:szCs w:val="28"/>
          <w:lang w:eastAsia="ru-RU"/>
        </w:rPr>
        <w:t>контроль за</w:t>
      </w:r>
      <w:proofErr w:type="gramEnd"/>
      <w:r>
        <w:rPr>
          <w:rFonts w:eastAsia="Times New Roman"/>
          <w:color w:val="000000"/>
          <w:szCs w:val="28"/>
          <w:lang w:eastAsia="ru-RU"/>
        </w:rPr>
        <w:t xml:space="preserve"> деятельностью подведомственных учреждений.</w:t>
      </w:r>
    </w:p>
    <w:p w:rsidR="009F0F84" w:rsidRDefault="00E362E1" w:rsidP="002D699F">
      <w:pPr>
        <w:tabs>
          <w:tab w:val="left" w:pos="9747"/>
        </w:tabs>
        <w:spacing w:line="360" w:lineRule="auto"/>
        <w:jc w:val="both"/>
        <w:rPr>
          <w:rFonts w:eastAsia="Times New Roman"/>
          <w:szCs w:val="28"/>
          <w:lang w:eastAsia="ru-RU"/>
        </w:rPr>
      </w:pPr>
      <w:r>
        <w:rPr>
          <w:rFonts w:eastAsia="Times New Roman"/>
          <w:color w:val="000000"/>
          <w:szCs w:val="28"/>
          <w:lang w:eastAsia="ru-RU"/>
        </w:rPr>
        <w:t>Заключени</w:t>
      </w:r>
      <w:r w:rsidR="00962DF5">
        <w:rPr>
          <w:rFonts w:eastAsia="Times New Roman"/>
          <w:color w:val="000000"/>
          <w:szCs w:val="28"/>
          <w:lang w:eastAsia="ru-RU"/>
        </w:rPr>
        <w:t>я</w:t>
      </w:r>
      <w:r>
        <w:rPr>
          <w:rFonts w:eastAsia="Times New Roman"/>
          <w:color w:val="000000"/>
          <w:szCs w:val="28"/>
          <w:lang w:eastAsia="ru-RU"/>
        </w:rPr>
        <w:t xml:space="preserve"> на отчет об исполнении </w:t>
      </w:r>
      <w:r w:rsidR="00962DF5">
        <w:rPr>
          <w:rFonts w:eastAsia="Times New Roman"/>
          <w:color w:val="000000"/>
          <w:szCs w:val="28"/>
          <w:lang w:eastAsia="ru-RU"/>
        </w:rPr>
        <w:t xml:space="preserve">бюджета </w:t>
      </w:r>
      <w:r w:rsidR="00962DF5">
        <w:rPr>
          <w:rFonts w:eastAsia="Times New Roman"/>
          <w:szCs w:val="28"/>
          <w:lang w:eastAsia="ru-RU"/>
        </w:rPr>
        <w:t>муниципального образования «Дубровский район», бюджета городского поселения и 6 сельских поселений</w:t>
      </w:r>
      <w:r w:rsidR="00962DF5" w:rsidRPr="00962DF5">
        <w:rPr>
          <w:rFonts w:eastAsia="Times New Roman"/>
          <w:szCs w:val="28"/>
          <w:lang w:eastAsia="ru-RU"/>
        </w:rPr>
        <w:t xml:space="preserve"> </w:t>
      </w:r>
      <w:r w:rsidR="00962DF5">
        <w:rPr>
          <w:rFonts w:eastAsia="Times New Roman"/>
          <w:szCs w:val="28"/>
          <w:lang w:eastAsia="ru-RU"/>
        </w:rPr>
        <w:t>за 2017 год направлены главам муниципальных образований. Органам исполнительной власти – главным администраторам бюджетных средств направлены предложения  о недопущении нарушений в дальней их деятельности.</w:t>
      </w:r>
    </w:p>
    <w:p w:rsidR="002D699F" w:rsidRDefault="002D699F" w:rsidP="002D699F">
      <w:pPr>
        <w:keepNext/>
        <w:keepLines/>
        <w:spacing w:line="360" w:lineRule="auto"/>
        <w:jc w:val="both"/>
        <w:outlineLvl w:val="0"/>
        <w:rPr>
          <w:rFonts w:eastAsia="Times New Roman"/>
          <w:b/>
          <w:szCs w:val="28"/>
        </w:rPr>
      </w:pPr>
      <w:bookmarkStart w:id="11" w:name="_Toc447206580"/>
      <w:r>
        <w:rPr>
          <w:rFonts w:eastAsia="Times New Roman"/>
          <w:b/>
          <w:bCs/>
          <w:szCs w:val="28"/>
          <w:lang w:eastAsia="ru-RU"/>
        </w:rPr>
        <w:t>4.</w:t>
      </w:r>
      <w:r w:rsidR="00BC1BBA">
        <w:rPr>
          <w:rFonts w:eastAsia="Times New Roman"/>
          <w:b/>
          <w:bCs/>
          <w:szCs w:val="28"/>
          <w:lang w:eastAsia="ru-RU"/>
        </w:rPr>
        <w:t xml:space="preserve"> Краткая х</w:t>
      </w:r>
      <w:r>
        <w:rPr>
          <w:rFonts w:eastAsia="Times New Roman"/>
          <w:b/>
          <w:bCs/>
          <w:szCs w:val="28"/>
          <w:lang w:eastAsia="ru-RU"/>
        </w:rPr>
        <w:t>арактеристика контрольных мероприятий</w:t>
      </w:r>
      <w:bookmarkEnd w:id="11"/>
    </w:p>
    <w:p w:rsidR="00E9347C" w:rsidRDefault="006306C0" w:rsidP="002D699F">
      <w:pPr>
        <w:spacing w:line="360" w:lineRule="auto"/>
        <w:jc w:val="both"/>
        <w:rPr>
          <w:rFonts w:eastAsia="Times New Roman"/>
          <w:szCs w:val="28"/>
        </w:rPr>
      </w:pPr>
      <w:r>
        <w:rPr>
          <w:rFonts w:eastAsia="Times New Roman"/>
          <w:szCs w:val="28"/>
        </w:rPr>
        <w:t xml:space="preserve">По предложению Контрольно-счетной палаты Брянской области проведено </w:t>
      </w:r>
      <w:r w:rsidR="004650C6" w:rsidRPr="00AB788B">
        <w:rPr>
          <w:rFonts w:eastAsia="Times New Roman"/>
          <w:b/>
          <w:szCs w:val="28"/>
        </w:rPr>
        <w:t xml:space="preserve">совместное </w:t>
      </w:r>
      <w:r w:rsidRPr="00AB788B">
        <w:rPr>
          <w:rFonts w:eastAsia="Times New Roman"/>
          <w:b/>
          <w:szCs w:val="28"/>
        </w:rPr>
        <w:t>контрольное мероприятие</w:t>
      </w:r>
      <w:r>
        <w:rPr>
          <w:rFonts w:eastAsia="Times New Roman"/>
          <w:szCs w:val="28"/>
        </w:rPr>
        <w:t xml:space="preserve"> «Проверка целевого и эффективного использования бюджетных средств, выделенных бюджета</w:t>
      </w:r>
      <w:r w:rsidR="00E9347C">
        <w:rPr>
          <w:rFonts w:eastAsia="Times New Roman"/>
          <w:szCs w:val="28"/>
        </w:rPr>
        <w:t>м</w:t>
      </w:r>
      <w:r>
        <w:rPr>
          <w:rFonts w:eastAsia="Times New Roman"/>
          <w:szCs w:val="28"/>
        </w:rPr>
        <w:t xml:space="preserve"> муниципальных образований Брянской области  на  обеспечение развития и укрепления материально-технической базы муниципальных домов культуры Брянской области, за 2017 год», </w:t>
      </w:r>
      <w:r w:rsidR="00B71DA6">
        <w:rPr>
          <w:rFonts w:eastAsia="Times New Roman"/>
          <w:szCs w:val="28"/>
        </w:rPr>
        <w:t>на объекте: МБУК «</w:t>
      </w:r>
      <w:proofErr w:type="spellStart"/>
      <w:r w:rsidR="00B71DA6">
        <w:rPr>
          <w:rFonts w:eastAsia="Times New Roman"/>
          <w:szCs w:val="28"/>
        </w:rPr>
        <w:t>Пеклинский</w:t>
      </w:r>
      <w:proofErr w:type="spellEnd"/>
      <w:r w:rsidR="00B71DA6">
        <w:rPr>
          <w:rFonts w:eastAsia="Times New Roman"/>
          <w:szCs w:val="28"/>
        </w:rPr>
        <w:t xml:space="preserve"> сельский Дом культуры», </w:t>
      </w:r>
      <w:r>
        <w:rPr>
          <w:rFonts w:eastAsia="Times New Roman"/>
          <w:szCs w:val="28"/>
        </w:rPr>
        <w:t xml:space="preserve">по итогам которого </w:t>
      </w:r>
      <w:r w:rsidR="00E9347C">
        <w:rPr>
          <w:rFonts w:eastAsia="Times New Roman"/>
          <w:szCs w:val="28"/>
        </w:rPr>
        <w:t>установлено следующее.</w:t>
      </w:r>
    </w:p>
    <w:p w:rsidR="00E9347C" w:rsidRDefault="00E9347C" w:rsidP="002D699F">
      <w:pPr>
        <w:spacing w:line="360" w:lineRule="auto"/>
        <w:jc w:val="both"/>
        <w:rPr>
          <w:rFonts w:eastAsia="Times New Roman"/>
          <w:szCs w:val="28"/>
        </w:rPr>
      </w:pPr>
      <w:r>
        <w:rPr>
          <w:rFonts w:eastAsia="Times New Roman"/>
          <w:szCs w:val="28"/>
        </w:rPr>
        <w:t>По итогам проведенных контрольных обмеров выполненных работ и проверки нормативов, формирующих стоимость строительной продукции, установлено, что Учреждением сельского Дома культуры в 2017 году в рамках исполнения муниципального контракта допущена неправомерная оплата подрядной организации завышенных объемов работ по ремонту здания Дома культуры в сумме 117,5 тыс. рублей.</w:t>
      </w:r>
    </w:p>
    <w:p w:rsidR="006306C0" w:rsidRDefault="00BB04E1" w:rsidP="002D699F">
      <w:pPr>
        <w:spacing w:line="360" w:lineRule="auto"/>
        <w:jc w:val="both"/>
        <w:rPr>
          <w:rFonts w:eastAsia="Times New Roman"/>
          <w:szCs w:val="28"/>
        </w:rPr>
      </w:pPr>
      <w:proofErr w:type="gramStart"/>
      <w:r>
        <w:rPr>
          <w:rFonts w:eastAsia="Times New Roman"/>
          <w:szCs w:val="28"/>
        </w:rPr>
        <w:t>В нарушения пункта 4(1).1 Указаний о порядке применения бюджетной классификации</w:t>
      </w:r>
      <w:r w:rsidR="007C00A1">
        <w:rPr>
          <w:rFonts w:eastAsia="Times New Roman"/>
          <w:szCs w:val="28"/>
        </w:rPr>
        <w:t xml:space="preserve"> Российской Федерации, утвержденных Приказом Минфина России от 01.07.2013 №65, муниципальным образованием </w:t>
      </w:r>
      <w:r w:rsidR="00C16B44">
        <w:rPr>
          <w:rFonts w:eastAsia="Times New Roman"/>
          <w:szCs w:val="28"/>
        </w:rPr>
        <w:t xml:space="preserve">«Дубровский район» </w:t>
      </w:r>
      <w:r w:rsidR="007C00A1">
        <w:rPr>
          <w:rFonts w:eastAsia="Times New Roman"/>
          <w:szCs w:val="28"/>
        </w:rPr>
        <w:t xml:space="preserve">средства местного бюджета в сумме 62,5 тыс. рублей отражены без необходимого кода, сформированного с применением буквенно-цифрового </w:t>
      </w:r>
      <w:r w:rsidR="007C00A1">
        <w:rPr>
          <w:rFonts w:eastAsia="Times New Roman"/>
          <w:szCs w:val="28"/>
        </w:rPr>
        <w:lastRenderedPageBreak/>
        <w:t xml:space="preserve">ряда и определяющего обеспечение </w:t>
      </w:r>
      <w:proofErr w:type="spellStart"/>
      <w:r w:rsidR="007C00A1">
        <w:rPr>
          <w:rFonts w:eastAsia="Times New Roman"/>
          <w:szCs w:val="28"/>
        </w:rPr>
        <w:t>софинансирования</w:t>
      </w:r>
      <w:proofErr w:type="spellEnd"/>
      <w:r w:rsidR="007C00A1">
        <w:rPr>
          <w:rFonts w:eastAsia="Times New Roman"/>
          <w:szCs w:val="28"/>
        </w:rPr>
        <w:t xml:space="preserve"> расходов средствами местного бюджета.</w:t>
      </w:r>
      <w:proofErr w:type="gramEnd"/>
    </w:p>
    <w:p w:rsidR="006306C0" w:rsidRDefault="00E22079" w:rsidP="002D699F">
      <w:pPr>
        <w:spacing w:line="360" w:lineRule="auto"/>
        <w:jc w:val="both"/>
        <w:rPr>
          <w:rFonts w:eastAsia="Times New Roman"/>
          <w:szCs w:val="28"/>
        </w:rPr>
      </w:pPr>
      <w:proofErr w:type="gramStart"/>
      <w:r>
        <w:rPr>
          <w:rFonts w:eastAsia="Times New Roman"/>
          <w:szCs w:val="28"/>
        </w:rPr>
        <w:t xml:space="preserve">Учреждением осуществлены две закупки у единственного поставщика на выполнение работ по ремонту потолка зрительного зала на общую сумму 148,2 тыс. рублей, которые не предусмотрены планом-графиком на 2017 год, размещенном на официальном сайте ЕИС. </w:t>
      </w:r>
      <w:proofErr w:type="gramEnd"/>
    </w:p>
    <w:p w:rsidR="00E22079" w:rsidRDefault="00E22079" w:rsidP="002D699F">
      <w:pPr>
        <w:spacing w:line="360" w:lineRule="auto"/>
        <w:jc w:val="both"/>
        <w:rPr>
          <w:rFonts w:eastAsia="Times New Roman"/>
          <w:szCs w:val="28"/>
        </w:rPr>
      </w:pPr>
      <w:proofErr w:type="gramStart"/>
      <w:r>
        <w:rPr>
          <w:rFonts w:eastAsia="Times New Roman"/>
          <w:szCs w:val="28"/>
        </w:rPr>
        <w:t>Учреждением информация об оплате муниципального контракта на сумму 1414,4 тыс. рублей направлена в УФК по Брянской области несвоевременно, а именно: на сумму 400,0 тыс. рублей позже установленного срока на 80 рабочих дней, на сумму 888,0 тыс. рублей позже установленного срока на 73 рабочих дня, на сумму 123,3 тыс. рублей позже установленного срока на 38 рабочих дней.</w:t>
      </w:r>
      <w:proofErr w:type="gramEnd"/>
      <w:r>
        <w:rPr>
          <w:rFonts w:eastAsia="Times New Roman"/>
          <w:szCs w:val="28"/>
        </w:rPr>
        <w:t xml:space="preserve"> Кроме того, в УФК по Брянской области не направлена информация о приемке выполненных работ.  </w:t>
      </w:r>
    </w:p>
    <w:p w:rsidR="009E2915" w:rsidRDefault="009E2915" w:rsidP="002D699F">
      <w:pPr>
        <w:spacing w:line="360" w:lineRule="auto"/>
        <w:jc w:val="both"/>
        <w:rPr>
          <w:rFonts w:eastAsia="Times New Roman"/>
          <w:szCs w:val="28"/>
        </w:rPr>
      </w:pPr>
      <w:r>
        <w:rPr>
          <w:rFonts w:eastAsia="Times New Roman"/>
          <w:szCs w:val="28"/>
        </w:rPr>
        <w:t>По результатам рассмотрения представления объектом контроля приняты следующие меры:</w:t>
      </w:r>
    </w:p>
    <w:p w:rsidR="009E2915" w:rsidRDefault="009E2915" w:rsidP="002D699F">
      <w:pPr>
        <w:spacing w:line="360" w:lineRule="auto"/>
        <w:jc w:val="both"/>
        <w:rPr>
          <w:rFonts w:eastAsia="Times New Roman"/>
          <w:szCs w:val="28"/>
        </w:rPr>
      </w:pPr>
      <w:r>
        <w:rPr>
          <w:rFonts w:eastAsia="Times New Roman"/>
          <w:szCs w:val="28"/>
        </w:rPr>
        <w:t>Привлечено к дисциплинарной ответственности 1 должностное лицо – объявлено замечание.</w:t>
      </w:r>
    </w:p>
    <w:p w:rsidR="008D3D6E" w:rsidRDefault="008D3D6E" w:rsidP="008D3D6E">
      <w:pPr>
        <w:spacing w:line="360" w:lineRule="auto"/>
        <w:jc w:val="both"/>
        <w:rPr>
          <w:rFonts w:eastAsia="Times New Roman"/>
          <w:szCs w:val="28"/>
        </w:rPr>
      </w:pPr>
      <w:r>
        <w:rPr>
          <w:rFonts w:eastAsia="Times New Roman"/>
          <w:szCs w:val="28"/>
        </w:rPr>
        <w:t xml:space="preserve">В ходе проведения </w:t>
      </w:r>
      <w:proofErr w:type="spellStart"/>
      <w:r>
        <w:rPr>
          <w:rFonts w:eastAsia="Times New Roman"/>
          <w:szCs w:val="28"/>
        </w:rPr>
        <w:t>претензионно</w:t>
      </w:r>
      <w:proofErr w:type="spellEnd"/>
      <w:r>
        <w:rPr>
          <w:rFonts w:eastAsia="Times New Roman"/>
          <w:szCs w:val="28"/>
        </w:rPr>
        <w:t xml:space="preserve"> - исковой рабаты к подрядной организации, нарушения устранены путем выполнения дополнительных объемов работ на сумму завышенных объемов</w:t>
      </w:r>
      <w:r w:rsidR="002F1F5D">
        <w:rPr>
          <w:rFonts w:eastAsia="Times New Roman"/>
          <w:szCs w:val="28"/>
        </w:rPr>
        <w:t xml:space="preserve"> – 117,5 тыс. рублей</w:t>
      </w:r>
      <w:r>
        <w:rPr>
          <w:rFonts w:eastAsia="Times New Roman"/>
          <w:szCs w:val="28"/>
        </w:rPr>
        <w:t xml:space="preserve">. </w:t>
      </w:r>
    </w:p>
    <w:p w:rsidR="00382BF1" w:rsidRDefault="002F1F5D" w:rsidP="00382BF1">
      <w:pPr>
        <w:spacing w:line="360" w:lineRule="auto"/>
        <w:jc w:val="both"/>
        <w:rPr>
          <w:szCs w:val="28"/>
        </w:rPr>
      </w:pPr>
      <w:r>
        <w:rPr>
          <w:rFonts w:eastAsia="Times New Roman"/>
          <w:szCs w:val="28"/>
        </w:rPr>
        <w:t xml:space="preserve">Уделено особое внимание </w:t>
      </w:r>
      <w:r w:rsidR="00382BF1">
        <w:rPr>
          <w:szCs w:val="28"/>
        </w:rPr>
        <w:t>на необходимость верного применения целевых статей расходов, соответствующих Указаниям о порядке применения бюджетной классификации Российской Федерации, утвержденным приказом Минфина России от 01.07.2013 №65н.</w:t>
      </w:r>
    </w:p>
    <w:p w:rsidR="002F1F5D" w:rsidRDefault="00B71DA6" w:rsidP="008D3D6E">
      <w:pPr>
        <w:spacing w:line="360" w:lineRule="auto"/>
        <w:jc w:val="both"/>
        <w:rPr>
          <w:rFonts w:eastAsia="Times New Roman"/>
          <w:szCs w:val="28"/>
        </w:rPr>
      </w:pPr>
      <w:r>
        <w:rPr>
          <w:rFonts w:eastAsia="Times New Roman"/>
          <w:szCs w:val="28"/>
        </w:rPr>
        <w:t>Проведена разъяснительная работа с сотрудниками по соблюдению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22079" w:rsidRDefault="00B71DA6" w:rsidP="008D3D6E">
      <w:pPr>
        <w:spacing w:line="360" w:lineRule="auto"/>
        <w:jc w:val="both"/>
        <w:rPr>
          <w:rFonts w:eastAsia="Times New Roman"/>
          <w:szCs w:val="28"/>
        </w:rPr>
      </w:pPr>
      <w:r w:rsidRPr="00AB788B">
        <w:rPr>
          <w:rFonts w:eastAsia="Times New Roman"/>
          <w:b/>
          <w:szCs w:val="28"/>
        </w:rPr>
        <w:t>Контрольное мероприятие</w:t>
      </w:r>
      <w:r>
        <w:rPr>
          <w:rFonts w:eastAsia="Times New Roman"/>
          <w:szCs w:val="28"/>
        </w:rPr>
        <w:t xml:space="preserve"> </w:t>
      </w:r>
      <w:r w:rsidR="00CE5BEE">
        <w:rPr>
          <w:rFonts w:eastAsia="Times New Roman"/>
          <w:szCs w:val="28"/>
        </w:rPr>
        <w:t xml:space="preserve">«Проверка финансово-хозяйственной деятельности МБОУ «Дубровская №1 СОШ им. генерал-майора Никитина </w:t>
      </w:r>
      <w:r w:rsidR="00CE5BEE">
        <w:rPr>
          <w:rFonts w:eastAsia="Times New Roman"/>
          <w:szCs w:val="28"/>
        </w:rPr>
        <w:lastRenderedPageBreak/>
        <w:t>И.С.» за 2017 год и истекший период 2018 года» предложено главой администрации Дубровского района,</w:t>
      </w:r>
      <w:r w:rsidR="00CE5BEE" w:rsidRPr="00CE5BEE">
        <w:rPr>
          <w:rFonts w:eastAsia="Times New Roman"/>
          <w:szCs w:val="28"/>
        </w:rPr>
        <w:t xml:space="preserve"> </w:t>
      </w:r>
      <w:r w:rsidR="00CE5BEE">
        <w:rPr>
          <w:rFonts w:eastAsia="Times New Roman"/>
          <w:szCs w:val="28"/>
        </w:rPr>
        <w:t xml:space="preserve">по итогам которого установлено </w:t>
      </w:r>
      <w:r w:rsidR="00CE5BEE" w:rsidRPr="00A96BDD">
        <w:rPr>
          <w:rFonts w:eastAsia="Times New Roman"/>
          <w:szCs w:val="28"/>
        </w:rPr>
        <w:t>следующее.</w:t>
      </w:r>
    </w:p>
    <w:p w:rsidR="00A96BDD" w:rsidRDefault="00A96BDD" w:rsidP="008D3D6E">
      <w:pPr>
        <w:spacing w:line="360" w:lineRule="auto"/>
        <w:jc w:val="both"/>
        <w:rPr>
          <w:rFonts w:eastAsia="Times New Roman"/>
          <w:szCs w:val="28"/>
        </w:rPr>
      </w:pPr>
      <w:r>
        <w:rPr>
          <w:rFonts w:eastAsia="Times New Roman"/>
          <w:szCs w:val="28"/>
        </w:rPr>
        <w:t>Нарушен</w:t>
      </w:r>
      <w:r w:rsidR="00C51177">
        <w:rPr>
          <w:rFonts w:eastAsia="Times New Roman"/>
          <w:szCs w:val="28"/>
        </w:rPr>
        <w:t>ы</w:t>
      </w:r>
      <w:r>
        <w:rPr>
          <w:rFonts w:eastAsia="Times New Roman"/>
          <w:szCs w:val="28"/>
        </w:rPr>
        <w:t xml:space="preserve"> </w:t>
      </w:r>
      <w:proofErr w:type="gramStart"/>
      <w:r>
        <w:rPr>
          <w:rFonts w:eastAsia="Times New Roman"/>
          <w:szCs w:val="28"/>
        </w:rPr>
        <w:t>требован</w:t>
      </w:r>
      <w:r w:rsidR="00C51177">
        <w:rPr>
          <w:rFonts w:eastAsia="Times New Roman"/>
          <w:szCs w:val="28"/>
        </w:rPr>
        <w:t>ия</w:t>
      </w:r>
      <w:proofErr w:type="gramEnd"/>
      <w:r>
        <w:rPr>
          <w:rFonts w:eastAsia="Times New Roman"/>
          <w:szCs w:val="28"/>
        </w:rPr>
        <w:t xml:space="preserve"> предъявляемы</w:t>
      </w:r>
      <w:r w:rsidR="00C51177">
        <w:rPr>
          <w:rFonts w:eastAsia="Times New Roman"/>
          <w:szCs w:val="28"/>
        </w:rPr>
        <w:t>е</w:t>
      </w:r>
      <w:r>
        <w:rPr>
          <w:rFonts w:eastAsia="Times New Roman"/>
          <w:szCs w:val="28"/>
        </w:rPr>
        <w:t xml:space="preserve"> к оформлению фактов хозяйственной жизни первичными учетными документами в сумме 0,3 тыс. рублей.</w:t>
      </w:r>
    </w:p>
    <w:p w:rsidR="00A96BDD" w:rsidRDefault="00A96BDD" w:rsidP="008D3D6E">
      <w:pPr>
        <w:spacing w:line="360" w:lineRule="auto"/>
        <w:jc w:val="both"/>
        <w:rPr>
          <w:rFonts w:eastAsia="Times New Roman"/>
          <w:szCs w:val="28"/>
        </w:rPr>
      </w:pPr>
      <w:r>
        <w:rPr>
          <w:rFonts w:eastAsia="Times New Roman"/>
          <w:szCs w:val="28"/>
        </w:rPr>
        <w:t>Нарушен</w:t>
      </w:r>
      <w:r w:rsidR="00C51177">
        <w:rPr>
          <w:rFonts w:eastAsia="Times New Roman"/>
          <w:szCs w:val="28"/>
        </w:rPr>
        <w:t>ы</w:t>
      </w:r>
      <w:r>
        <w:rPr>
          <w:rFonts w:eastAsia="Times New Roman"/>
          <w:szCs w:val="28"/>
        </w:rPr>
        <w:t xml:space="preserve"> требовани</w:t>
      </w:r>
      <w:r w:rsidR="00C51177">
        <w:rPr>
          <w:rFonts w:eastAsia="Times New Roman"/>
          <w:szCs w:val="28"/>
        </w:rPr>
        <w:t>я</w:t>
      </w:r>
      <w:r>
        <w:rPr>
          <w:rFonts w:eastAsia="Times New Roman"/>
          <w:szCs w:val="28"/>
        </w:rPr>
        <w:t xml:space="preserve"> организации по оформлению учетной политики.</w:t>
      </w:r>
    </w:p>
    <w:p w:rsidR="00A96BDD" w:rsidRDefault="00A96BDD" w:rsidP="008D3D6E">
      <w:pPr>
        <w:spacing w:line="360" w:lineRule="auto"/>
        <w:jc w:val="both"/>
        <w:rPr>
          <w:rFonts w:eastAsia="Times New Roman"/>
          <w:szCs w:val="28"/>
        </w:rPr>
      </w:pPr>
      <w:r>
        <w:rPr>
          <w:rFonts w:eastAsia="Times New Roman"/>
          <w:szCs w:val="28"/>
        </w:rPr>
        <w:t>Нарушен</w:t>
      </w:r>
      <w:r w:rsidR="00C51177">
        <w:rPr>
          <w:rFonts w:eastAsia="Times New Roman"/>
          <w:szCs w:val="28"/>
        </w:rPr>
        <w:t>ы</w:t>
      </w:r>
      <w:r>
        <w:rPr>
          <w:rFonts w:eastAsia="Times New Roman"/>
          <w:szCs w:val="28"/>
        </w:rPr>
        <w:t xml:space="preserve"> требовани</w:t>
      </w:r>
      <w:r w:rsidR="00C51177">
        <w:rPr>
          <w:rFonts w:eastAsia="Times New Roman"/>
          <w:szCs w:val="28"/>
        </w:rPr>
        <w:t>я</w:t>
      </w:r>
      <w:r>
        <w:rPr>
          <w:rFonts w:eastAsia="Times New Roman"/>
          <w:szCs w:val="28"/>
        </w:rPr>
        <w:t>, предъявляемы</w:t>
      </w:r>
      <w:r w:rsidR="00C51177">
        <w:rPr>
          <w:rFonts w:eastAsia="Times New Roman"/>
          <w:szCs w:val="28"/>
        </w:rPr>
        <w:t>е</w:t>
      </w:r>
      <w:r>
        <w:rPr>
          <w:rFonts w:eastAsia="Times New Roman"/>
          <w:szCs w:val="28"/>
        </w:rPr>
        <w:t xml:space="preserve"> к применению правил ведения бухгалтерского учета и составления бухгалтерской отчетности и к регистру бухгалтерского учета.</w:t>
      </w:r>
    </w:p>
    <w:p w:rsidR="00086079" w:rsidRDefault="00A96BDD" w:rsidP="008D3D6E">
      <w:pPr>
        <w:spacing w:line="360" w:lineRule="auto"/>
        <w:jc w:val="both"/>
        <w:rPr>
          <w:rFonts w:eastAsia="Times New Roman"/>
          <w:szCs w:val="28"/>
        </w:rPr>
      </w:pPr>
      <w:r>
        <w:rPr>
          <w:rFonts w:eastAsia="Times New Roman"/>
          <w:szCs w:val="28"/>
        </w:rPr>
        <w:t xml:space="preserve">  Не</w:t>
      </w:r>
      <w:r w:rsidR="00C51177">
        <w:rPr>
          <w:rFonts w:eastAsia="Times New Roman"/>
          <w:szCs w:val="28"/>
        </w:rPr>
        <w:t xml:space="preserve"> </w:t>
      </w:r>
      <w:r>
        <w:rPr>
          <w:rFonts w:eastAsia="Times New Roman"/>
          <w:szCs w:val="28"/>
        </w:rPr>
        <w:t>обеспечен</w:t>
      </w:r>
      <w:r w:rsidR="00C51177">
        <w:rPr>
          <w:rFonts w:eastAsia="Times New Roman"/>
          <w:szCs w:val="28"/>
        </w:rPr>
        <w:t>а</w:t>
      </w:r>
      <w:r>
        <w:rPr>
          <w:rFonts w:eastAsia="Times New Roman"/>
          <w:szCs w:val="28"/>
        </w:rPr>
        <w:t xml:space="preserve"> эффективност</w:t>
      </w:r>
      <w:r w:rsidR="00C51177">
        <w:rPr>
          <w:rFonts w:eastAsia="Times New Roman"/>
          <w:szCs w:val="28"/>
        </w:rPr>
        <w:t>ь</w:t>
      </w:r>
      <w:r>
        <w:rPr>
          <w:rFonts w:eastAsia="Times New Roman"/>
          <w:szCs w:val="28"/>
        </w:rPr>
        <w:t xml:space="preserve"> и результативност</w:t>
      </w:r>
      <w:r w:rsidR="00C51177">
        <w:rPr>
          <w:rFonts w:eastAsia="Times New Roman"/>
          <w:szCs w:val="28"/>
        </w:rPr>
        <w:t>ь</w:t>
      </w:r>
      <w:r>
        <w:rPr>
          <w:rFonts w:eastAsia="Times New Roman"/>
          <w:szCs w:val="28"/>
        </w:rPr>
        <w:t xml:space="preserve"> использования средств, выразившиеся в расходах по уплате судебных актов и пени</w:t>
      </w:r>
      <w:r w:rsidR="00086079">
        <w:rPr>
          <w:rFonts w:eastAsia="Times New Roman"/>
          <w:szCs w:val="28"/>
        </w:rPr>
        <w:t xml:space="preserve"> в сумме 138,7 тыс. рублей.</w:t>
      </w:r>
    </w:p>
    <w:p w:rsidR="00086079" w:rsidRDefault="00086079" w:rsidP="008D3D6E">
      <w:pPr>
        <w:spacing w:line="360" w:lineRule="auto"/>
        <w:jc w:val="both"/>
        <w:rPr>
          <w:rFonts w:eastAsia="Times New Roman"/>
          <w:szCs w:val="28"/>
        </w:rPr>
      </w:pPr>
      <w:r>
        <w:rPr>
          <w:rFonts w:eastAsia="Times New Roman"/>
          <w:szCs w:val="28"/>
        </w:rPr>
        <w:t xml:space="preserve">Произведены неэффективные расходы бюджетных </w:t>
      </w:r>
      <w:proofErr w:type="gramStart"/>
      <w:r>
        <w:rPr>
          <w:rFonts w:eastAsia="Times New Roman"/>
          <w:szCs w:val="28"/>
        </w:rPr>
        <w:t>средств</w:t>
      </w:r>
      <w:proofErr w:type="gramEnd"/>
      <w:r>
        <w:rPr>
          <w:rFonts w:eastAsia="Times New Roman"/>
          <w:szCs w:val="28"/>
        </w:rPr>
        <w:t xml:space="preserve"> выразившиеся в переплате налога на имущество в сумме 1,2 тыс. рублей.</w:t>
      </w:r>
    </w:p>
    <w:p w:rsidR="00A96BDD" w:rsidRDefault="00086079" w:rsidP="008D3D6E">
      <w:pPr>
        <w:spacing w:line="360" w:lineRule="auto"/>
        <w:jc w:val="both"/>
        <w:rPr>
          <w:rFonts w:eastAsia="Times New Roman"/>
          <w:szCs w:val="28"/>
        </w:rPr>
      </w:pPr>
      <w:r>
        <w:rPr>
          <w:rFonts w:eastAsia="Times New Roman"/>
          <w:szCs w:val="28"/>
        </w:rPr>
        <w:t>Неэффективные расходы по уплате транспортного налога составили 2,4 тыс. рублей.</w:t>
      </w:r>
      <w:r w:rsidR="00A96BDD">
        <w:rPr>
          <w:rFonts w:eastAsia="Times New Roman"/>
          <w:szCs w:val="28"/>
        </w:rPr>
        <w:t xml:space="preserve"> </w:t>
      </w:r>
    </w:p>
    <w:p w:rsidR="00466DD5" w:rsidRDefault="00466DD5" w:rsidP="00466DD5">
      <w:pPr>
        <w:spacing w:line="360" w:lineRule="auto"/>
        <w:jc w:val="both"/>
        <w:rPr>
          <w:szCs w:val="28"/>
          <w:lang w:eastAsia="ru-RU"/>
        </w:rPr>
      </w:pPr>
      <w:r>
        <w:rPr>
          <w:szCs w:val="28"/>
          <w:lang w:eastAsia="ru-RU"/>
        </w:rPr>
        <w:t xml:space="preserve">По результатам рассмотрения нарушений и </w:t>
      </w:r>
      <w:proofErr w:type="gramStart"/>
      <w:r>
        <w:rPr>
          <w:szCs w:val="28"/>
          <w:lang w:eastAsia="ru-RU"/>
        </w:rPr>
        <w:t>недостатков</w:t>
      </w:r>
      <w:proofErr w:type="gramEnd"/>
      <w:r>
        <w:rPr>
          <w:szCs w:val="28"/>
          <w:lang w:eastAsia="ru-RU"/>
        </w:rPr>
        <w:t xml:space="preserve"> отмеченных контрольным мероприятием,  представлена информация об устранении нарушений и недостатков по каждому пункту с приложением подтверждающих документов</w:t>
      </w:r>
      <w:r w:rsidR="00535CF5">
        <w:rPr>
          <w:szCs w:val="28"/>
          <w:lang w:eastAsia="ru-RU"/>
        </w:rPr>
        <w:t>:</w:t>
      </w:r>
    </w:p>
    <w:p w:rsidR="00466DD5" w:rsidRDefault="00466DD5" w:rsidP="00466DD5">
      <w:pPr>
        <w:spacing w:line="360" w:lineRule="auto"/>
        <w:jc w:val="both"/>
        <w:rPr>
          <w:szCs w:val="28"/>
          <w:lang w:eastAsia="ru-RU"/>
        </w:rPr>
      </w:pPr>
      <w:r>
        <w:rPr>
          <w:szCs w:val="28"/>
          <w:lang w:eastAsia="ru-RU"/>
        </w:rPr>
        <w:t xml:space="preserve">за допущенные нарушения и недостатки </w:t>
      </w:r>
      <w:r w:rsidR="00535CF5">
        <w:rPr>
          <w:szCs w:val="28"/>
          <w:lang w:eastAsia="ru-RU"/>
        </w:rPr>
        <w:t xml:space="preserve">двум </w:t>
      </w:r>
      <w:r>
        <w:rPr>
          <w:szCs w:val="28"/>
          <w:lang w:eastAsia="ru-RU"/>
        </w:rPr>
        <w:t>должностным лицам объявлены дисциплинарные взыскания</w:t>
      </w:r>
      <w:r w:rsidR="001150DE">
        <w:rPr>
          <w:szCs w:val="28"/>
          <w:lang w:eastAsia="ru-RU"/>
        </w:rPr>
        <w:t xml:space="preserve"> – объявлен </w:t>
      </w:r>
      <w:r w:rsidR="00535CF5">
        <w:rPr>
          <w:szCs w:val="28"/>
          <w:lang w:eastAsia="ru-RU"/>
        </w:rPr>
        <w:t xml:space="preserve">один </w:t>
      </w:r>
      <w:r w:rsidR="001150DE">
        <w:rPr>
          <w:szCs w:val="28"/>
          <w:lang w:eastAsia="ru-RU"/>
        </w:rPr>
        <w:t xml:space="preserve">выговор и </w:t>
      </w:r>
      <w:r w:rsidR="00535CF5">
        <w:rPr>
          <w:szCs w:val="28"/>
          <w:lang w:eastAsia="ru-RU"/>
        </w:rPr>
        <w:t xml:space="preserve">одно </w:t>
      </w:r>
      <w:r w:rsidR="001150DE">
        <w:rPr>
          <w:szCs w:val="28"/>
          <w:lang w:eastAsia="ru-RU"/>
        </w:rPr>
        <w:t>замечание</w:t>
      </w:r>
      <w:r>
        <w:rPr>
          <w:szCs w:val="28"/>
          <w:lang w:eastAsia="ru-RU"/>
        </w:rPr>
        <w:t>;</w:t>
      </w:r>
    </w:p>
    <w:p w:rsidR="00466DD5" w:rsidRDefault="00466DD5" w:rsidP="00466DD5">
      <w:pPr>
        <w:spacing w:line="360" w:lineRule="auto"/>
        <w:jc w:val="both"/>
        <w:rPr>
          <w:szCs w:val="28"/>
          <w:lang w:eastAsia="ru-RU"/>
        </w:rPr>
      </w:pPr>
      <w:r>
        <w:rPr>
          <w:szCs w:val="28"/>
          <w:lang w:eastAsia="ru-RU"/>
        </w:rPr>
        <w:t>уточнены налоговые декларации</w:t>
      </w:r>
      <w:r w:rsidR="001150DE">
        <w:rPr>
          <w:szCs w:val="28"/>
          <w:lang w:eastAsia="ru-RU"/>
        </w:rPr>
        <w:t xml:space="preserve"> по транспортному налогу и налогу на имущество в 2018 году</w:t>
      </w:r>
      <w:r>
        <w:rPr>
          <w:szCs w:val="28"/>
          <w:lang w:eastAsia="ru-RU"/>
        </w:rPr>
        <w:t>;</w:t>
      </w:r>
    </w:p>
    <w:p w:rsidR="00466DD5" w:rsidRDefault="00466DD5" w:rsidP="00466DD5">
      <w:pPr>
        <w:spacing w:line="360" w:lineRule="auto"/>
        <w:jc w:val="both"/>
        <w:rPr>
          <w:szCs w:val="28"/>
          <w:lang w:eastAsia="ru-RU"/>
        </w:rPr>
      </w:pPr>
      <w:r>
        <w:rPr>
          <w:szCs w:val="28"/>
          <w:lang w:eastAsia="ru-RU"/>
        </w:rPr>
        <w:t xml:space="preserve">внесены необходимые изменения и дополнения в </w:t>
      </w:r>
      <w:r w:rsidR="001150DE">
        <w:rPr>
          <w:szCs w:val="28"/>
          <w:lang w:eastAsia="ru-RU"/>
        </w:rPr>
        <w:t xml:space="preserve">бухгалтерский учет и </w:t>
      </w:r>
      <w:r>
        <w:rPr>
          <w:szCs w:val="28"/>
          <w:lang w:eastAsia="ru-RU"/>
        </w:rPr>
        <w:t>бухгалтерские регистры</w:t>
      </w:r>
      <w:r w:rsidR="00824337">
        <w:rPr>
          <w:szCs w:val="28"/>
          <w:lang w:eastAsia="ru-RU"/>
        </w:rPr>
        <w:t xml:space="preserve"> и др.</w:t>
      </w:r>
    </w:p>
    <w:p w:rsidR="00DD5C22" w:rsidRDefault="004650C6" w:rsidP="00DD5C22">
      <w:pPr>
        <w:spacing w:line="360" w:lineRule="auto"/>
        <w:jc w:val="both"/>
        <w:rPr>
          <w:rFonts w:eastAsia="Times New Roman"/>
          <w:szCs w:val="28"/>
        </w:rPr>
      </w:pPr>
      <w:r>
        <w:rPr>
          <w:szCs w:val="28"/>
          <w:lang w:eastAsia="ru-RU"/>
        </w:rPr>
        <w:t xml:space="preserve">По предложению Контрольно-счётной палаты Брянской области проведено </w:t>
      </w:r>
      <w:r w:rsidRPr="00AB788B">
        <w:rPr>
          <w:b/>
          <w:szCs w:val="28"/>
          <w:lang w:eastAsia="ru-RU"/>
        </w:rPr>
        <w:t xml:space="preserve">совместное </w:t>
      </w:r>
      <w:r w:rsidR="00466DD5" w:rsidRPr="00AB788B">
        <w:rPr>
          <w:b/>
          <w:szCs w:val="28"/>
          <w:lang w:eastAsia="ru-RU"/>
        </w:rPr>
        <w:tab/>
      </w:r>
      <w:r w:rsidR="00BC1AE4" w:rsidRPr="00AB788B">
        <w:rPr>
          <w:b/>
          <w:szCs w:val="28"/>
          <w:lang w:eastAsia="ru-RU"/>
        </w:rPr>
        <w:t>контрольное мероприятие</w:t>
      </w:r>
      <w:r w:rsidR="00BC1AE4">
        <w:rPr>
          <w:szCs w:val="28"/>
          <w:lang w:eastAsia="ru-RU"/>
        </w:rPr>
        <w:t xml:space="preserve"> «Проверка </w:t>
      </w:r>
      <w:r w:rsidR="00BC1AE4">
        <w:rPr>
          <w:szCs w:val="28"/>
          <w:lang w:eastAsia="ru-RU"/>
        </w:rPr>
        <w:lastRenderedPageBreak/>
        <w:t xml:space="preserve">установленного порядка управления и распоряжения муниципальным имуществом Дубровского муниципального района и эффективности его использования за 2017 год  </w:t>
      </w:r>
      <w:r w:rsidR="00BC1AE4" w:rsidRPr="00C51177">
        <w:rPr>
          <w:szCs w:val="28"/>
          <w:lang w:eastAsia="ru-RU"/>
        </w:rPr>
        <w:t xml:space="preserve">и истекший </w:t>
      </w:r>
      <w:r w:rsidR="00BC1AE4" w:rsidRPr="000F69DB">
        <w:rPr>
          <w:szCs w:val="28"/>
          <w:lang w:eastAsia="ru-RU"/>
        </w:rPr>
        <w:t>период 2018 года»</w:t>
      </w:r>
      <w:r w:rsidR="00DD5C22">
        <w:rPr>
          <w:szCs w:val="28"/>
          <w:lang w:eastAsia="ru-RU"/>
        </w:rPr>
        <w:t>,</w:t>
      </w:r>
      <w:r w:rsidR="00BC1AE4">
        <w:rPr>
          <w:szCs w:val="28"/>
          <w:lang w:eastAsia="ru-RU"/>
        </w:rPr>
        <w:t xml:space="preserve"> </w:t>
      </w:r>
      <w:r w:rsidR="00DD5C22">
        <w:rPr>
          <w:rFonts w:eastAsia="Times New Roman"/>
          <w:szCs w:val="28"/>
        </w:rPr>
        <w:t xml:space="preserve">по итогам которого установлено </w:t>
      </w:r>
      <w:r w:rsidR="00DD5C22" w:rsidRPr="00A96BDD">
        <w:rPr>
          <w:rFonts w:eastAsia="Times New Roman"/>
          <w:szCs w:val="28"/>
        </w:rPr>
        <w:t>следующее.</w:t>
      </w:r>
    </w:p>
    <w:p w:rsidR="00A96BDD" w:rsidRDefault="00DD5C22" w:rsidP="00BC1AE4">
      <w:pPr>
        <w:spacing w:line="360" w:lineRule="auto"/>
        <w:jc w:val="both"/>
        <w:rPr>
          <w:rFonts w:eastAsia="Times New Roman"/>
          <w:szCs w:val="28"/>
        </w:rPr>
      </w:pPr>
      <w:r>
        <w:rPr>
          <w:rFonts w:eastAsia="Times New Roman"/>
          <w:szCs w:val="28"/>
        </w:rPr>
        <w:t>Нарушены меры по взиманию просроченной задолженности по арендной плате за пользование муниципальным имуществом на сумму 325,8 тыс. рублей.</w:t>
      </w:r>
    </w:p>
    <w:p w:rsidR="00DD5C22" w:rsidRDefault="00DD5C22" w:rsidP="00BC1AE4">
      <w:pPr>
        <w:spacing w:line="360" w:lineRule="auto"/>
        <w:jc w:val="both"/>
        <w:rPr>
          <w:rFonts w:eastAsia="Times New Roman"/>
          <w:szCs w:val="28"/>
        </w:rPr>
      </w:pPr>
      <w:r>
        <w:rPr>
          <w:rFonts w:eastAsia="Times New Roman"/>
          <w:szCs w:val="28"/>
        </w:rPr>
        <w:t>Не соблюдены требования государственной регистрации права собственности.</w:t>
      </w:r>
    </w:p>
    <w:p w:rsidR="00DD5C22" w:rsidRDefault="00DD5C22" w:rsidP="00BC1AE4">
      <w:pPr>
        <w:spacing w:line="360" w:lineRule="auto"/>
        <w:jc w:val="both"/>
        <w:rPr>
          <w:rFonts w:eastAsia="Times New Roman"/>
          <w:szCs w:val="28"/>
        </w:rPr>
      </w:pPr>
      <w:r>
        <w:rPr>
          <w:rFonts w:eastAsia="Times New Roman"/>
          <w:szCs w:val="28"/>
        </w:rPr>
        <w:t>Не соблюден порядок купли-продажи земельных участков, находящихся в муниципальной собственности.</w:t>
      </w:r>
    </w:p>
    <w:p w:rsidR="00936E78" w:rsidRDefault="00DD5C22" w:rsidP="00BC1AE4">
      <w:pPr>
        <w:spacing w:line="360" w:lineRule="auto"/>
        <w:jc w:val="both"/>
        <w:rPr>
          <w:rFonts w:eastAsia="Times New Roman"/>
          <w:szCs w:val="28"/>
        </w:rPr>
      </w:pPr>
      <w:r>
        <w:rPr>
          <w:rFonts w:eastAsia="Times New Roman"/>
          <w:szCs w:val="28"/>
        </w:rPr>
        <w:t xml:space="preserve">Нарушен порядок учета и ведения </w:t>
      </w:r>
      <w:r w:rsidR="00936E78">
        <w:rPr>
          <w:rFonts w:eastAsia="Times New Roman"/>
          <w:szCs w:val="28"/>
        </w:rPr>
        <w:t>реестра муниципальной собственности.</w:t>
      </w:r>
    </w:p>
    <w:p w:rsidR="00DD5C22" w:rsidRDefault="00936E78" w:rsidP="00BC1AE4">
      <w:pPr>
        <w:spacing w:line="360" w:lineRule="auto"/>
        <w:jc w:val="both"/>
        <w:rPr>
          <w:rFonts w:eastAsia="Times New Roman"/>
          <w:szCs w:val="28"/>
        </w:rPr>
      </w:pPr>
      <w:r>
        <w:rPr>
          <w:rFonts w:eastAsia="Times New Roman"/>
          <w:szCs w:val="28"/>
        </w:rPr>
        <w:t xml:space="preserve">Выявлено неэффективное использование бюджетных средств, выразившееся в оплате коммунальных услуг, оказанных стороннему потребителю, без соответствующего возмещения данных расходов. </w:t>
      </w:r>
    </w:p>
    <w:p w:rsidR="003A5399" w:rsidRDefault="00936E78" w:rsidP="003A5399">
      <w:pPr>
        <w:spacing w:line="360" w:lineRule="auto"/>
        <w:jc w:val="both"/>
        <w:rPr>
          <w:szCs w:val="28"/>
          <w:lang w:eastAsia="ru-RU"/>
        </w:rPr>
      </w:pPr>
      <w:r>
        <w:rPr>
          <w:szCs w:val="28"/>
          <w:lang w:eastAsia="ru-RU"/>
        </w:rPr>
        <w:t xml:space="preserve">По результатам рассмотрения нарушений и </w:t>
      </w:r>
      <w:proofErr w:type="gramStart"/>
      <w:r>
        <w:rPr>
          <w:szCs w:val="28"/>
          <w:lang w:eastAsia="ru-RU"/>
        </w:rPr>
        <w:t>недостатков</w:t>
      </w:r>
      <w:proofErr w:type="gramEnd"/>
      <w:r>
        <w:rPr>
          <w:szCs w:val="28"/>
          <w:lang w:eastAsia="ru-RU"/>
        </w:rPr>
        <w:t xml:space="preserve"> отмеченных </w:t>
      </w:r>
      <w:r w:rsidR="00362A64">
        <w:rPr>
          <w:szCs w:val="28"/>
          <w:lang w:eastAsia="ru-RU"/>
        </w:rPr>
        <w:t xml:space="preserve">в </w:t>
      </w:r>
      <w:r w:rsidR="00002BA1">
        <w:rPr>
          <w:szCs w:val="28"/>
          <w:lang w:eastAsia="ru-RU"/>
        </w:rPr>
        <w:t>представлени</w:t>
      </w:r>
      <w:r w:rsidR="00362A64">
        <w:rPr>
          <w:szCs w:val="28"/>
          <w:lang w:eastAsia="ru-RU"/>
        </w:rPr>
        <w:t>и</w:t>
      </w:r>
      <w:r>
        <w:rPr>
          <w:szCs w:val="28"/>
          <w:lang w:eastAsia="ru-RU"/>
        </w:rPr>
        <w:t>,  представлена информация об устранении нарушений и недостатков по каждому пункту с приложением подтверждающих документов.</w:t>
      </w:r>
      <w:bookmarkStart w:id="12" w:name="_Toc447206584"/>
    </w:p>
    <w:p w:rsidR="003A5399" w:rsidRDefault="002D699F" w:rsidP="003A5399">
      <w:pPr>
        <w:spacing w:line="360" w:lineRule="auto"/>
        <w:jc w:val="both"/>
        <w:rPr>
          <w:szCs w:val="28"/>
          <w:lang w:eastAsia="ru-RU"/>
        </w:rPr>
      </w:pPr>
      <w:r>
        <w:rPr>
          <w:rFonts w:eastAsia="Times New Roman"/>
          <w:b/>
          <w:bCs/>
          <w:szCs w:val="28"/>
          <w:lang w:eastAsia="ru-RU"/>
        </w:rPr>
        <w:t>5.</w:t>
      </w:r>
      <w:r w:rsidR="00071521">
        <w:rPr>
          <w:rFonts w:eastAsia="Times New Roman"/>
          <w:b/>
          <w:bCs/>
          <w:szCs w:val="28"/>
          <w:lang w:eastAsia="ru-RU"/>
        </w:rPr>
        <w:t xml:space="preserve"> Краткая х</w:t>
      </w:r>
      <w:r>
        <w:rPr>
          <w:rFonts w:eastAsia="Times New Roman"/>
          <w:b/>
          <w:bCs/>
          <w:szCs w:val="28"/>
          <w:lang w:eastAsia="ru-RU"/>
        </w:rPr>
        <w:t>арактеристика экспертно-аналитических мероприятий</w:t>
      </w:r>
      <w:bookmarkStart w:id="13" w:name="_Toc447206585"/>
      <w:bookmarkEnd w:id="12"/>
    </w:p>
    <w:p w:rsidR="00C170E0" w:rsidRDefault="00EB097E" w:rsidP="00C170E0">
      <w:pPr>
        <w:spacing w:line="360" w:lineRule="auto"/>
        <w:jc w:val="both"/>
        <w:rPr>
          <w:rFonts w:eastAsia="Times New Roman"/>
          <w:bCs/>
          <w:szCs w:val="28"/>
          <w:lang w:eastAsia="ru-RU"/>
        </w:rPr>
      </w:pPr>
      <w:proofErr w:type="gramStart"/>
      <w:r>
        <w:rPr>
          <w:rFonts w:eastAsia="Times New Roman"/>
          <w:bCs/>
          <w:szCs w:val="28"/>
          <w:lang w:eastAsia="ru-RU"/>
        </w:rPr>
        <w:t>Во исполнение полномочий, возложенных Бюджетным кодексом Российской Федерации</w:t>
      </w:r>
      <w:r w:rsidR="00FB5110">
        <w:rPr>
          <w:rFonts w:eastAsia="Times New Roman"/>
          <w:bCs/>
          <w:szCs w:val="28"/>
          <w:lang w:eastAsia="ru-RU"/>
        </w:rPr>
        <w:t>, и заключенными соглашениями, Контрольно-счётной палатой в 2018 году проведено 8 внешних проверок отчетов об исполнении бюджетов</w:t>
      </w:r>
      <w:r>
        <w:rPr>
          <w:rFonts w:eastAsia="Times New Roman"/>
          <w:bCs/>
          <w:szCs w:val="28"/>
          <w:lang w:eastAsia="ru-RU"/>
        </w:rPr>
        <w:t xml:space="preserve"> </w:t>
      </w:r>
      <w:r w:rsidR="00FB5110">
        <w:rPr>
          <w:rFonts w:eastAsia="Times New Roman"/>
          <w:bCs/>
          <w:szCs w:val="28"/>
          <w:lang w:eastAsia="ru-RU"/>
        </w:rPr>
        <w:t>муниципальных образований за 2017 год, а именно: муниципальное образование «Дубровский район», муниципальное образование «</w:t>
      </w:r>
      <w:proofErr w:type="spellStart"/>
      <w:r w:rsidR="00FB5110">
        <w:rPr>
          <w:rFonts w:eastAsia="Times New Roman"/>
          <w:bCs/>
          <w:szCs w:val="28"/>
          <w:lang w:eastAsia="ru-RU"/>
        </w:rPr>
        <w:t>Дубровское</w:t>
      </w:r>
      <w:proofErr w:type="spellEnd"/>
      <w:r w:rsidR="00FB5110">
        <w:rPr>
          <w:rFonts w:eastAsia="Times New Roman"/>
          <w:bCs/>
          <w:szCs w:val="28"/>
          <w:lang w:eastAsia="ru-RU"/>
        </w:rPr>
        <w:t xml:space="preserve"> городское поселение», муниципальное образование «Алешинское сельское поселение», муниципальное образование «</w:t>
      </w:r>
      <w:proofErr w:type="spellStart"/>
      <w:r w:rsidR="00FB5110">
        <w:rPr>
          <w:rFonts w:eastAsia="Times New Roman"/>
          <w:bCs/>
          <w:szCs w:val="28"/>
          <w:lang w:eastAsia="ru-RU"/>
        </w:rPr>
        <w:t>Пеклинское</w:t>
      </w:r>
      <w:proofErr w:type="spellEnd"/>
      <w:r w:rsidR="00FB5110">
        <w:rPr>
          <w:rFonts w:eastAsia="Times New Roman"/>
          <w:bCs/>
          <w:szCs w:val="28"/>
          <w:lang w:eastAsia="ru-RU"/>
        </w:rPr>
        <w:t xml:space="preserve"> сельское поселение», муниципальное образование «</w:t>
      </w:r>
      <w:proofErr w:type="spellStart"/>
      <w:r w:rsidR="00FB5110">
        <w:rPr>
          <w:rFonts w:eastAsia="Times New Roman"/>
          <w:bCs/>
          <w:szCs w:val="28"/>
          <w:lang w:eastAsia="ru-RU"/>
        </w:rPr>
        <w:t>Сещинское</w:t>
      </w:r>
      <w:proofErr w:type="spellEnd"/>
      <w:r w:rsidR="00FB5110">
        <w:rPr>
          <w:rFonts w:eastAsia="Times New Roman"/>
          <w:bCs/>
          <w:szCs w:val="28"/>
          <w:lang w:eastAsia="ru-RU"/>
        </w:rPr>
        <w:t xml:space="preserve"> сельское поселение», муниципальное образование «</w:t>
      </w:r>
      <w:proofErr w:type="spellStart"/>
      <w:r w:rsidR="00FB5110">
        <w:rPr>
          <w:rFonts w:eastAsia="Times New Roman"/>
          <w:bCs/>
          <w:szCs w:val="28"/>
          <w:lang w:eastAsia="ru-RU"/>
        </w:rPr>
        <w:t>Рябчинское</w:t>
      </w:r>
      <w:proofErr w:type="spellEnd"/>
      <w:r w:rsidR="00FB5110">
        <w:rPr>
          <w:rFonts w:eastAsia="Times New Roman"/>
          <w:bCs/>
          <w:szCs w:val="28"/>
          <w:lang w:eastAsia="ru-RU"/>
        </w:rPr>
        <w:t xml:space="preserve"> сельское </w:t>
      </w:r>
      <w:r w:rsidR="00FB5110">
        <w:rPr>
          <w:rFonts w:eastAsia="Times New Roman"/>
          <w:bCs/>
          <w:szCs w:val="28"/>
          <w:lang w:eastAsia="ru-RU"/>
        </w:rPr>
        <w:lastRenderedPageBreak/>
        <w:t>поселение</w:t>
      </w:r>
      <w:proofErr w:type="gramEnd"/>
      <w:r w:rsidR="00FB5110">
        <w:rPr>
          <w:rFonts w:eastAsia="Times New Roman"/>
          <w:bCs/>
          <w:szCs w:val="28"/>
          <w:lang w:eastAsia="ru-RU"/>
        </w:rPr>
        <w:t>», муниципальное образование «</w:t>
      </w:r>
      <w:proofErr w:type="spellStart"/>
      <w:r w:rsidR="00FB5110">
        <w:rPr>
          <w:rFonts w:eastAsia="Times New Roman"/>
          <w:bCs/>
          <w:szCs w:val="28"/>
          <w:lang w:eastAsia="ru-RU"/>
        </w:rPr>
        <w:t>Рековичское</w:t>
      </w:r>
      <w:proofErr w:type="spellEnd"/>
      <w:r w:rsidR="00FB5110">
        <w:rPr>
          <w:rFonts w:eastAsia="Times New Roman"/>
          <w:bCs/>
          <w:szCs w:val="28"/>
          <w:lang w:eastAsia="ru-RU"/>
        </w:rPr>
        <w:t xml:space="preserve"> сельское поселение»,</w:t>
      </w:r>
      <w:r w:rsidR="00FB5110" w:rsidRPr="00FB5110">
        <w:rPr>
          <w:rFonts w:eastAsia="Times New Roman"/>
          <w:bCs/>
          <w:szCs w:val="28"/>
          <w:lang w:eastAsia="ru-RU"/>
        </w:rPr>
        <w:t xml:space="preserve"> </w:t>
      </w:r>
      <w:r w:rsidR="00FB5110">
        <w:rPr>
          <w:rFonts w:eastAsia="Times New Roman"/>
          <w:bCs/>
          <w:szCs w:val="28"/>
          <w:lang w:eastAsia="ru-RU"/>
        </w:rPr>
        <w:t>муниципальное образование Сергеевское сельское поселение».</w:t>
      </w:r>
      <w:r w:rsidR="00393228">
        <w:rPr>
          <w:rFonts w:eastAsia="Times New Roman"/>
          <w:bCs/>
          <w:szCs w:val="28"/>
          <w:lang w:eastAsia="ru-RU"/>
        </w:rPr>
        <w:t xml:space="preserve"> </w:t>
      </w:r>
    </w:p>
    <w:p w:rsidR="00C170E0" w:rsidRDefault="00197B3A" w:rsidP="00C170E0">
      <w:pPr>
        <w:spacing w:line="360" w:lineRule="auto"/>
        <w:jc w:val="both"/>
        <w:rPr>
          <w:rFonts w:eastAsia="Times New Roman"/>
          <w:bCs/>
          <w:szCs w:val="28"/>
          <w:lang w:eastAsia="ru-RU"/>
        </w:rPr>
      </w:pPr>
      <w:r>
        <w:rPr>
          <w:rFonts w:eastAsia="Times New Roman"/>
          <w:bCs/>
          <w:szCs w:val="28"/>
          <w:lang w:eastAsia="ru-RU"/>
        </w:rPr>
        <w:t>По итогам проведенных внешних проверок установлено неэффективное использование в 2017 году средств местных бюджетов</w:t>
      </w:r>
      <w:r w:rsidR="00393228">
        <w:rPr>
          <w:rFonts w:eastAsia="Times New Roman"/>
          <w:bCs/>
          <w:szCs w:val="28"/>
          <w:lang w:eastAsia="ru-RU"/>
        </w:rPr>
        <w:t xml:space="preserve"> выразившееся в расходах  по уплате судебных расходов и уплате пени, в общей </w:t>
      </w:r>
      <w:r w:rsidR="00393228" w:rsidRPr="00197B3A">
        <w:rPr>
          <w:rFonts w:eastAsia="Times New Roman"/>
          <w:bCs/>
          <w:szCs w:val="28"/>
          <w:lang w:eastAsia="ru-RU"/>
        </w:rPr>
        <w:t>сумме 2</w:t>
      </w:r>
      <w:r w:rsidR="004018F9" w:rsidRPr="00197B3A">
        <w:rPr>
          <w:rFonts w:eastAsia="Times New Roman"/>
          <w:bCs/>
          <w:szCs w:val="28"/>
          <w:lang w:eastAsia="ru-RU"/>
        </w:rPr>
        <w:t>0</w:t>
      </w:r>
      <w:r w:rsidR="00393228" w:rsidRPr="00197B3A">
        <w:rPr>
          <w:rFonts w:eastAsia="Times New Roman"/>
          <w:bCs/>
          <w:szCs w:val="28"/>
          <w:lang w:eastAsia="ru-RU"/>
        </w:rPr>
        <w:t>85,3 тыс. рублей</w:t>
      </w:r>
      <w:r w:rsidR="00393228">
        <w:rPr>
          <w:rFonts w:eastAsia="Times New Roman"/>
          <w:bCs/>
          <w:szCs w:val="28"/>
          <w:lang w:eastAsia="ru-RU"/>
        </w:rPr>
        <w:t xml:space="preserve">. </w:t>
      </w:r>
      <w:r w:rsidR="00C71B45">
        <w:rPr>
          <w:rFonts w:eastAsia="Times New Roman"/>
          <w:bCs/>
          <w:szCs w:val="28"/>
          <w:lang w:eastAsia="ru-RU"/>
        </w:rPr>
        <w:t>Результаты внешних проверок годовой отчетности об исполнении бюджетов муниципальных образований за 2017 год отражены в заключениях и направлены главам муниципальных образований.</w:t>
      </w:r>
    </w:p>
    <w:p w:rsidR="00C170E0" w:rsidRDefault="00C71B45" w:rsidP="00C170E0">
      <w:pPr>
        <w:spacing w:line="360" w:lineRule="auto"/>
        <w:jc w:val="both"/>
        <w:rPr>
          <w:rFonts w:eastAsia="Times New Roman"/>
          <w:bCs/>
          <w:szCs w:val="28"/>
          <w:lang w:eastAsia="ru-RU"/>
        </w:rPr>
      </w:pPr>
      <w:r>
        <w:rPr>
          <w:rFonts w:eastAsia="Times New Roman"/>
          <w:bCs/>
          <w:szCs w:val="28"/>
          <w:lang w:eastAsia="ru-RU"/>
        </w:rPr>
        <w:t>В целях недопущения недостатков в дальнейшем главам администраций муниципальных образований направлены информационные письма с предложениями. В ответ всеми муниципальными образованиями представлены письма и информации о рассмотрении предложений Контрольно-счётной палаты и принятии соответствующих мер.</w:t>
      </w:r>
    </w:p>
    <w:p w:rsidR="00C170E0" w:rsidRDefault="005343CC" w:rsidP="00C170E0">
      <w:pPr>
        <w:spacing w:line="360" w:lineRule="auto"/>
        <w:jc w:val="both"/>
        <w:rPr>
          <w:rFonts w:eastAsia="Times New Roman"/>
          <w:bCs/>
          <w:szCs w:val="28"/>
          <w:lang w:eastAsia="ru-RU"/>
        </w:rPr>
      </w:pPr>
      <w:r w:rsidRPr="009E3795">
        <w:rPr>
          <w:rFonts w:eastAsia="Times New Roman"/>
          <w:bCs/>
          <w:szCs w:val="28"/>
          <w:lang w:eastAsia="ru-RU"/>
        </w:rPr>
        <w:t>В результате</w:t>
      </w:r>
      <w:r>
        <w:rPr>
          <w:rFonts w:eastAsia="Times New Roman"/>
          <w:bCs/>
          <w:szCs w:val="28"/>
          <w:lang w:eastAsia="ru-RU"/>
        </w:rPr>
        <w:t xml:space="preserve"> «А</w:t>
      </w:r>
      <w:r w:rsidR="00A87AC3">
        <w:rPr>
          <w:rFonts w:eastAsia="Times New Roman"/>
          <w:bCs/>
          <w:szCs w:val="28"/>
          <w:lang w:eastAsia="ru-RU"/>
        </w:rPr>
        <w:t>удит</w:t>
      </w:r>
      <w:r>
        <w:rPr>
          <w:rFonts w:eastAsia="Times New Roman"/>
          <w:bCs/>
          <w:szCs w:val="28"/>
          <w:lang w:eastAsia="ru-RU"/>
        </w:rPr>
        <w:t>а</w:t>
      </w:r>
      <w:r w:rsidR="00A87AC3">
        <w:rPr>
          <w:rFonts w:eastAsia="Times New Roman"/>
          <w:bCs/>
          <w:szCs w:val="28"/>
          <w:lang w:eastAsia="ru-RU"/>
        </w:rPr>
        <w:t xml:space="preserve"> в сфере закупок на этапе планирования закупок товаров, работ</w:t>
      </w:r>
      <w:r w:rsidR="00FF56D2">
        <w:rPr>
          <w:rFonts w:eastAsia="Times New Roman"/>
          <w:bCs/>
          <w:szCs w:val="28"/>
          <w:lang w:eastAsia="ru-RU"/>
        </w:rPr>
        <w:t xml:space="preserve"> и услуг в 2018 году» </w:t>
      </w:r>
      <w:r>
        <w:rPr>
          <w:rFonts w:eastAsia="Times New Roman"/>
          <w:bCs/>
          <w:szCs w:val="28"/>
          <w:lang w:eastAsia="ru-RU"/>
        </w:rPr>
        <w:t xml:space="preserve">проведено </w:t>
      </w:r>
      <w:r w:rsidR="00FF56D2">
        <w:rPr>
          <w:rFonts w:eastAsia="Times New Roman"/>
          <w:bCs/>
          <w:szCs w:val="28"/>
          <w:lang w:eastAsia="ru-RU"/>
        </w:rPr>
        <w:t>параллельное с Контрольно-счетной палатой Брянской области</w:t>
      </w:r>
      <w:r>
        <w:rPr>
          <w:rFonts w:eastAsia="Times New Roman"/>
          <w:bCs/>
          <w:szCs w:val="28"/>
          <w:lang w:eastAsia="ru-RU"/>
        </w:rPr>
        <w:t xml:space="preserve"> мероприятие</w:t>
      </w:r>
      <w:r w:rsidR="00D106E5">
        <w:rPr>
          <w:rFonts w:eastAsia="Times New Roman"/>
          <w:bCs/>
          <w:szCs w:val="28"/>
          <w:lang w:eastAsia="ru-RU"/>
        </w:rPr>
        <w:t xml:space="preserve"> на объекте: МБДОУ Дубровский детский сад №4 «Золотой ключик».</w:t>
      </w:r>
    </w:p>
    <w:p w:rsidR="00C170E0" w:rsidRDefault="00785DB1" w:rsidP="00C170E0">
      <w:pPr>
        <w:spacing w:line="360" w:lineRule="auto"/>
        <w:jc w:val="both"/>
        <w:rPr>
          <w:rFonts w:eastAsia="Times New Roman"/>
          <w:bCs/>
          <w:szCs w:val="28"/>
          <w:lang w:eastAsia="ru-RU"/>
        </w:rPr>
      </w:pPr>
      <w:r>
        <w:rPr>
          <w:rFonts w:eastAsia="Times New Roman"/>
          <w:bCs/>
          <w:szCs w:val="28"/>
          <w:lang w:eastAsia="ru-RU"/>
        </w:rPr>
        <w:t xml:space="preserve">В результате аудита установлено нарушение при организации и проведении ведомственного контроля в сфере закупок в отношении подведомственных заказчиков, в частности со стороны учредителя отсутствует ведомственный контроль учреждений, не определен </w:t>
      </w:r>
      <w:proofErr w:type="gramStart"/>
      <w:r>
        <w:rPr>
          <w:rFonts w:eastAsia="Times New Roman"/>
          <w:bCs/>
          <w:szCs w:val="28"/>
          <w:lang w:eastAsia="ru-RU"/>
        </w:rPr>
        <w:t>состав</w:t>
      </w:r>
      <w:proofErr w:type="gramEnd"/>
      <w:r>
        <w:rPr>
          <w:rFonts w:eastAsia="Times New Roman"/>
          <w:bCs/>
          <w:szCs w:val="28"/>
          <w:lang w:eastAsia="ru-RU"/>
        </w:rPr>
        <w:t xml:space="preserve"> уполномоченный на проведение контрольных мероприятий, контрольные мероприятия не осуществлялись.</w:t>
      </w:r>
    </w:p>
    <w:p w:rsidR="00C170E0" w:rsidRDefault="00785DB1" w:rsidP="00C170E0">
      <w:pPr>
        <w:spacing w:line="360" w:lineRule="auto"/>
        <w:jc w:val="both"/>
        <w:rPr>
          <w:rFonts w:eastAsia="Times New Roman"/>
          <w:bCs/>
          <w:szCs w:val="28"/>
          <w:lang w:eastAsia="ru-RU"/>
        </w:rPr>
      </w:pPr>
      <w:r>
        <w:rPr>
          <w:rFonts w:eastAsia="Times New Roman"/>
          <w:bCs/>
          <w:szCs w:val="28"/>
          <w:lang w:eastAsia="ru-RU"/>
        </w:rPr>
        <w:t>Результаты отражены в акте проверки и  направлены учредителю и руководителю учреждения.</w:t>
      </w:r>
      <w:r w:rsidR="009E3795">
        <w:rPr>
          <w:rFonts w:eastAsia="Times New Roman"/>
          <w:bCs/>
          <w:szCs w:val="28"/>
          <w:lang w:eastAsia="ru-RU"/>
        </w:rPr>
        <w:t xml:space="preserve">  В ответ представлена информация об устранении нарушений и недопущению в дальнейшей деятельности. </w:t>
      </w:r>
    </w:p>
    <w:p w:rsidR="00D106E5" w:rsidRDefault="009E3795" w:rsidP="00C170E0">
      <w:pPr>
        <w:spacing w:line="360" w:lineRule="auto"/>
        <w:jc w:val="both"/>
        <w:rPr>
          <w:rFonts w:eastAsia="Times New Roman"/>
          <w:szCs w:val="28"/>
        </w:rPr>
      </w:pPr>
      <w:r>
        <w:rPr>
          <w:rFonts w:eastAsia="Times New Roman"/>
          <w:bCs/>
          <w:szCs w:val="28"/>
          <w:lang w:eastAsia="ru-RU"/>
        </w:rPr>
        <w:t xml:space="preserve">Проведена </w:t>
      </w:r>
      <w:r w:rsidR="00D106E5">
        <w:rPr>
          <w:rFonts w:eastAsia="Times New Roman"/>
          <w:bCs/>
          <w:szCs w:val="28"/>
          <w:lang w:eastAsia="ru-RU"/>
        </w:rPr>
        <w:t xml:space="preserve">«Экспертиза и подготовка заключений на муниципальные программы, проекты решений и нормативно-правовые  акты муниципального </w:t>
      </w:r>
      <w:r w:rsidR="00D106E5">
        <w:rPr>
          <w:rFonts w:eastAsia="Times New Roman"/>
          <w:bCs/>
          <w:szCs w:val="28"/>
          <w:lang w:eastAsia="ru-RU"/>
        </w:rPr>
        <w:lastRenderedPageBreak/>
        <w:t>образования «Дубровский  район» за 2017 год</w:t>
      </w:r>
      <w:r w:rsidR="00307A02">
        <w:rPr>
          <w:rFonts w:eastAsia="Times New Roman"/>
          <w:bCs/>
          <w:szCs w:val="28"/>
          <w:lang w:eastAsia="ru-RU"/>
        </w:rPr>
        <w:t>, п</w:t>
      </w:r>
      <w:r w:rsidR="00D106E5">
        <w:rPr>
          <w:rFonts w:eastAsia="Times New Roman"/>
          <w:szCs w:val="28"/>
        </w:rPr>
        <w:t>о итогам котор</w:t>
      </w:r>
      <w:r w:rsidR="00307A02">
        <w:rPr>
          <w:rFonts w:eastAsia="Times New Roman"/>
          <w:szCs w:val="28"/>
        </w:rPr>
        <w:t>ого</w:t>
      </w:r>
      <w:r w:rsidR="00D106E5">
        <w:rPr>
          <w:rFonts w:eastAsia="Times New Roman"/>
          <w:szCs w:val="28"/>
        </w:rPr>
        <w:t xml:space="preserve"> установлено </w:t>
      </w:r>
      <w:r w:rsidR="00D106E5" w:rsidRPr="00A96BDD">
        <w:rPr>
          <w:rFonts w:eastAsia="Times New Roman"/>
          <w:szCs w:val="28"/>
        </w:rPr>
        <w:t>следующее</w:t>
      </w:r>
      <w:r w:rsidR="00D106E5">
        <w:rPr>
          <w:rFonts w:eastAsia="Times New Roman"/>
          <w:szCs w:val="28"/>
        </w:rPr>
        <w:t>:</w:t>
      </w:r>
    </w:p>
    <w:p w:rsidR="004562C4" w:rsidRDefault="00307A02" w:rsidP="00D106E5">
      <w:pPr>
        <w:spacing w:line="360" w:lineRule="auto"/>
        <w:jc w:val="both"/>
        <w:rPr>
          <w:rFonts w:eastAsia="Times New Roman"/>
          <w:szCs w:val="28"/>
        </w:rPr>
      </w:pPr>
      <w:r>
        <w:rPr>
          <w:rFonts w:eastAsia="Times New Roman"/>
          <w:szCs w:val="28"/>
        </w:rPr>
        <w:t>н</w:t>
      </w:r>
      <w:r w:rsidR="004562C4">
        <w:rPr>
          <w:rFonts w:eastAsia="Times New Roman"/>
          <w:szCs w:val="28"/>
        </w:rPr>
        <w:t>арушен порядок принятия решений о разработке муниципальных программ, их формирования и оценки их планируемой эффективности, ст.179 Бюджетного кодекса Российской Федерации.</w:t>
      </w:r>
      <w:r>
        <w:rPr>
          <w:rFonts w:eastAsia="Times New Roman"/>
          <w:szCs w:val="28"/>
        </w:rPr>
        <w:t xml:space="preserve"> Нарушения устранены.</w:t>
      </w:r>
    </w:p>
    <w:p w:rsidR="002D699F" w:rsidRDefault="002D699F" w:rsidP="002D699F">
      <w:pPr>
        <w:spacing w:line="360" w:lineRule="auto"/>
        <w:jc w:val="both"/>
        <w:rPr>
          <w:rFonts w:eastAsia="Times New Roman"/>
          <w:b/>
          <w:szCs w:val="28"/>
          <w:lang w:eastAsia="ru-RU"/>
        </w:rPr>
      </w:pPr>
      <w:bookmarkStart w:id="14" w:name="_Toc447206587"/>
      <w:bookmarkEnd w:id="13"/>
      <w:r>
        <w:rPr>
          <w:rFonts w:eastAsia="Times New Roman"/>
          <w:b/>
          <w:bCs/>
          <w:szCs w:val="28"/>
          <w:lang w:eastAsia="ru-RU"/>
        </w:rPr>
        <w:t>6. Взаимодействие Контрольно-счетной палаты с государственными и муниципальными органами</w:t>
      </w:r>
      <w:bookmarkEnd w:id="14"/>
    </w:p>
    <w:p w:rsidR="00E24462" w:rsidRDefault="00F2416F" w:rsidP="002D699F">
      <w:pPr>
        <w:keepNext/>
        <w:keepLines/>
        <w:spacing w:line="360" w:lineRule="auto"/>
        <w:jc w:val="both"/>
        <w:outlineLvl w:val="0"/>
        <w:rPr>
          <w:rFonts w:eastAsia="Times New Roman"/>
          <w:bCs/>
          <w:szCs w:val="28"/>
          <w:lang w:eastAsia="ru-RU"/>
        </w:rPr>
      </w:pPr>
      <w:bookmarkStart w:id="15" w:name="_Toc447206588"/>
      <w:r w:rsidRPr="00F2416F">
        <w:rPr>
          <w:rFonts w:eastAsia="Times New Roman"/>
          <w:bCs/>
          <w:szCs w:val="28"/>
          <w:lang w:eastAsia="ru-RU"/>
        </w:rPr>
        <w:t>В 2018 году продолжил</w:t>
      </w:r>
      <w:r>
        <w:rPr>
          <w:rFonts w:eastAsia="Times New Roman"/>
          <w:bCs/>
          <w:szCs w:val="28"/>
          <w:lang w:eastAsia="ru-RU"/>
        </w:rPr>
        <w:t>ось совершенствование стандартов внешнего муниципального финансового контроля</w:t>
      </w:r>
      <w:r w:rsidR="00D555A9">
        <w:rPr>
          <w:rFonts w:eastAsia="Times New Roman"/>
          <w:bCs/>
          <w:szCs w:val="28"/>
          <w:lang w:eastAsia="ru-RU"/>
        </w:rPr>
        <w:t>, стандартов организации</w:t>
      </w:r>
      <w:r w:rsidRPr="00F2416F">
        <w:rPr>
          <w:rFonts w:eastAsia="Times New Roman"/>
          <w:bCs/>
          <w:szCs w:val="28"/>
          <w:lang w:eastAsia="ru-RU"/>
        </w:rPr>
        <w:t xml:space="preserve"> </w:t>
      </w:r>
      <w:r w:rsidR="00D555A9">
        <w:rPr>
          <w:rFonts w:eastAsia="Times New Roman"/>
          <w:bCs/>
          <w:szCs w:val="28"/>
          <w:lang w:eastAsia="ru-RU"/>
        </w:rPr>
        <w:t xml:space="preserve">деятельности, направленное на оказание помощи должностным лицам Контрольно-счётной палаты по исполнению своих полномочий.  </w:t>
      </w:r>
      <w:r w:rsidR="00E24462">
        <w:rPr>
          <w:rFonts w:eastAsia="Times New Roman"/>
          <w:bCs/>
          <w:szCs w:val="28"/>
          <w:lang w:eastAsia="ru-RU"/>
        </w:rPr>
        <w:t xml:space="preserve">В целях методического обеспечения </w:t>
      </w:r>
      <w:proofErr w:type="gramStart"/>
      <w:r w:rsidR="00E24462">
        <w:rPr>
          <w:rFonts w:eastAsia="Times New Roman"/>
          <w:bCs/>
          <w:szCs w:val="28"/>
          <w:lang w:eastAsia="ru-RU"/>
        </w:rPr>
        <w:t>принят</w:t>
      </w:r>
      <w:proofErr w:type="gramEnd"/>
      <w:r w:rsidR="00E24462">
        <w:rPr>
          <w:rFonts w:eastAsia="Times New Roman"/>
          <w:bCs/>
          <w:szCs w:val="28"/>
          <w:lang w:eastAsia="ru-RU"/>
        </w:rPr>
        <w:t xml:space="preserve"> и внедрен в практическую деятельность</w:t>
      </w:r>
    </w:p>
    <w:p w:rsidR="00E24462" w:rsidRPr="00E24462" w:rsidRDefault="00E24462" w:rsidP="00E24462">
      <w:pPr>
        <w:pStyle w:val="31"/>
        <w:tabs>
          <w:tab w:val="left" w:pos="851"/>
        </w:tabs>
        <w:spacing w:line="360" w:lineRule="auto"/>
        <w:ind w:right="0"/>
        <w:rPr>
          <w:b/>
          <w:szCs w:val="28"/>
        </w:rPr>
      </w:pPr>
      <w:r>
        <w:rPr>
          <w:bCs/>
          <w:szCs w:val="28"/>
        </w:rPr>
        <w:t>стандартов организации</w:t>
      </w:r>
      <w:r w:rsidRPr="00F2416F">
        <w:rPr>
          <w:bCs/>
          <w:szCs w:val="28"/>
        </w:rPr>
        <w:t xml:space="preserve"> </w:t>
      </w:r>
      <w:r>
        <w:rPr>
          <w:bCs/>
          <w:szCs w:val="28"/>
        </w:rPr>
        <w:t>деятельности</w:t>
      </w:r>
      <w:r w:rsidRPr="00E24462">
        <w:rPr>
          <w:bCs/>
          <w:szCs w:val="28"/>
        </w:rPr>
        <w:t xml:space="preserve">  </w:t>
      </w:r>
      <w:r w:rsidRPr="00E24462">
        <w:rPr>
          <w:rFonts w:ascii="Times New Roman CYR" w:hAnsi="Times New Roman CYR"/>
          <w:szCs w:val="28"/>
        </w:rPr>
        <w:t>СОД 4 «Порядок организации и проведения совместных или параллельных контрольных и экспертно-аналитических мероприятий Контрольно-счетной палаты Дубровского района и Контрольно-счетных органов Брянской области».</w:t>
      </w:r>
    </w:p>
    <w:p w:rsidR="00F2416F" w:rsidRPr="00F2416F" w:rsidRDefault="00E24462" w:rsidP="002D699F">
      <w:pPr>
        <w:keepNext/>
        <w:keepLines/>
        <w:spacing w:line="360" w:lineRule="auto"/>
        <w:jc w:val="both"/>
        <w:outlineLvl w:val="0"/>
        <w:rPr>
          <w:rFonts w:eastAsia="Times New Roman"/>
          <w:bCs/>
          <w:szCs w:val="28"/>
          <w:lang w:eastAsia="ru-RU"/>
        </w:rPr>
      </w:pPr>
      <w:r>
        <w:rPr>
          <w:rFonts w:eastAsia="Times New Roman"/>
          <w:bCs/>
          <w:szCs w:val="28"/>
          <w:lang w:eastAsia="ru-RU"/>
        </w:rPr>
        <w:t>Внесены изменения в действующие стандарты:</w:t>
      </w:r>
    </w:p>
    <w:p w:rsidR="00E24462" w:rsidRDefault="00E24462" w:rsidP="00E24462">
      <w:pPr>
        <w:pStyle w:val="31"/>
        <w:tabs>
          <w:tab w:val="left" w:pos="851"/>
        </w:tabs>
        <w:spacing w:line="360" w:lineRule="auto"/>
        <w:ind w:right="0"/>
        <w:rPr>
          <w:rFonts w:ascii="Times New Roman CYR" w:hAnsi="Times New Roman CYR"/>
          <w:szCs w:val="28"/>
        </w:rPr>
      </w:pPr>
      <w:r w:rsidRPr="00E24462">
        <w:rPr>
          <w:rFonts w:ascii="Times New Roman CYR" w:hAnsi="Times New Roman CYR"/>
          <w:szCs w:val="28"/>
        </w:rPr>
        <w:t>СОД 5 «Порядок организации и проведения контрольно-счётной палатой Дубровского района контрольных мероприятий с участием структурных подразделений правоохранительных и иных государственных органов Российской Федерации»</w:t>
      </w:r>
      <w:r>
        <w:rPr>
          <w:rFonts w:ascii="Times New Roman CYR" w:hAnsi="Times New Roman CYR"/>
          <w:szCs w:val="28"/>
        </w:rPr>
        <w:t>;</w:t>
      </w:r>
    </w:p>
    <w:p w:rsidR="00E24462" w:rsidRDefault="00E24462" w:rsidP="00E24462">
      <w:pPr>
        <w:pStyle w:val="31"/>
        <w:tabs>
          <w:tab w:val="left" w:pos="851"/>
        </w:tabs>
        <w:spacing w:line="360" w:lineRule="auto"/>
        <w:ind w:right="0"/>
        <w:rPr>
          <w:rFonts w:ascii="Times New Roman CYR" w:hAnsi="Times New Roman CYR"/>
          <w:szCs w:val="28"/>
        </w:rPr>
      </w:pPr>
      <w:r w:rsidRPr="00E24462">
        <w:rPr>
          <w:rFonts w:ascii="Times New Roman CYR" w:hAnsi="Times New Roman CYR"/>
          <w:szCs w:val="28"/>
        </w:rPr>
        <w:t xml:space="preserve">СВМФК 101 «Порядок </w:t>
      </w:r>
      <w:proofErr w:type="gramStart"/>
      <w:r w:rsidRPr="00E24462">
        <w:rPr>
          <w:rFonts w:ascii="Times New Roman CYR" w:hAnsi="Times New Roman CYR"/>
          <w:szCs w:val="28"/>
        </w:rPr>
        <w:t>осуществления предварительного контроля формирования проекта местного бюджета</w:t>
      </w:r>
      <w:proofErr w:type="gramEnd"/>
      <w:r w:rsidRPr="00E24462">
        <w:rPr>
          <w:rFonts w:ascii="Times New Roman CYR" w:hAnsi="Times New Roman CYR"/>
          <w:szCs w:val="28"/>
        </w:rPr>
        <w:t xml:space="preserve"> на очередной финансовый год и на плановый период»</w:t>
      </w:r>
      <w:r>
        <w:rPr>
          <w:rFonts w:ascii="Times New Roman CYR" w:hAnsi="Times New Roman CYR"/>
          <w:szCs w:val="28"/>
        </w:rPr>
        <w:t>;</w:t>
      </w:r>
    </w:p>
    <w:p w:rsidR="006F3596" w:rsidRPr="006F3596" w:rsidRDefault="006F3596" w:rsidP="006F3596">
      <w:pPr>
        <w:pStyle w:val="31"/>
        <w:tabs>
          <w:tab w:val="left" w:pos="851"/>
        </w:tabs>
        <w:ind w:right="-2"/>
        <w:rPr>
          <w:rFonts w:ascii="Times New Roman CYR" w:hAnsi="Times New Roman CYR"/>
          <w:szCs w:val="28"/>
        </w:rPr>
      </w:pPr>
      <w:r w:rsidRPr="006F3596">
        <w:rPr>
          <w:rFonts w:ascii="Times New Roman CYR" w:hAnsi="Times New Roman CYR"/>
          <w:szCs w:val="28"/>
        </w:rPr>
        <w:t>СВМФК 103 «Последующий контроль исполнения бюджета Дубровского района»</w:t>
      </w:r>
      <w:r>
        <w:rPr>
          <w:rFonts w:ascii="Times New Roman CYR" w:hAnsi="Times New Roman CYR"/>
          <w:szCs w:val="28"/>
        </w:rPr>
        <w:t>.</w:t>
      </w:r>
    </w:p>
    <w:p w:rsidR="00F2416F" w:rsidRPr="00F2416F" w:rsidRDefault="004A6343" w:rsidP="004A6343">
      <w:pPr>
        <w:pStyle w:val="31"/>
        <w:tabs>
          <w:tab w:val="left" w:pos="851"/>
        </w:tabs>
        <w:spacing w:line="360" w:lineRule="auto"/>
        <w:ind w:right="0"/>
        <w:rPr>
          <w:bCs/>
          <w:szCs w:val="28"/>
        </w:rPr>
      </w:pPr>
      <w:r>
        <w:rPr>
          <w:rFonts w:ascii="Times New Roman CYR" w:hAnsi="Times New Roman CYR"/>
          <w:szCs w:val="28"/>
        </w:rPr>
        <w:tab/>
      </w:r>
      <w:proofErr w:type="gramStart"/>
      <w:r>
        <w:rPr>
          <w:rFonts w:ascii="Times New Roman CYR" w:hAnsi="Times New Roman CYR"/>
          <w:szCs w:val="28"/>
        </w:rPr>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w:t>
      </w:r>
      <w:r>
        <w:rPr>
          <w:rFonts w:ascii="Times New Roman CYR" w:hAnsi="Times New Roman CYR"/>
          <w:szCs w:val="28"/>
        </w:rPr>
        <w:lastRenderedPageBreak/>
        <w:t>страницы сайта  Контрольно-счётной палаты Дубровского района, по итогам которого сделаны рекомендации и разъяснения по корректировке и наполнению необходимой информацией, что в целом поспособствовало повышению открытости и гласности работы Контрольно-счётной палаты</w:t>
      </w:r>
      <w:proofErr w:type="gramEnd"/>
      <w:r>
        <w:rPr>
          <w:rFonts w:ascii="Times New Roman CYR" w:hAnsi="Times New Roman CYR"/>
          <w:szCs w:val="28"/>
        </w:rPr>
        <w:t xml:space="preserve"> Дубровского района.</w:t>
      </w:r>
    </w:p>
    <w:p w:rsidR="002D699F" w:rsidRDefault="002D699F" w:rsidP="002D699F">
      <w:pPr>
        <w:keepNext/>
        <w:keepLines/>
        <w:spacing w:line="360" w:lineRule="auto"/>
        <w:jc w:val="both"/>
        <w:outlineLvl w:val="0"/>
        <w:rPr>
          <w:rFonts w:eastAsia="Times New Roman"/>
          <w:b/>
          <w:szCs w:val="28"/>
        </w:rPr>
      </w:pPr>
      <w:r>
        <w:rPr>
          <w:rFonts w:eastAsia="Times New Roman"/>
          <w:b/>
          <w:bCs/>
          <w:szCs w:val="28"/>
          <w:lang w:eastAsia="ru-RU"/>
        </w:rPr>
        <w:t>7. Информирование о деятельности Контрольно-счетной палаты</w:t>
      </w:r>
      <w:bookmarkEnd w:id="15"/>
    </w:p>
    <w:p w:rsidR="002D699F" w:rsidRDefault="002D699F" w:rsidP="002D699F">
      <w:pPr>
        <w:spacing w:line="360" w:lineRule="auto"/>
        <w:jc w:val="both"/>
        <w:rPr>
          <w:szCs w:val="28"/>
        </w:rPr>
      </w:pPr>
      <w:r>
        <w:rPr>
          <w:szCs w:val="28"/>
        </w:rPr>
        <w:t xml:space="preserve">Руководство Контрольно-счетной палаты принимало активное участие </w:t>
      </w:r>
      <w:r>
        <w:rPr>
          <w:szCs w:val="28"/>
        </w:rPr>
        <w:br/>
        <w:t>в мероприятиях регионального и муниципального уровня, посвященных вопросам финансового контроля и аудита.</w:t>
      </w:r>
    </w:p>
    <w:p w:rsidR="00E26561" w:rsidRDefault="002D699F" w:rsidP="00E26561">
      <w:pPr>
        <w:spacing w:line="360" w:lineRule="auto"/>
        <w:jc w:val="both"/>
        <w:rPr>
          <w:rFonts w:eastAsia="Times New Roman"/>
          <w:szCs w:val="28"/>
          <w:lang w:eastAsia="ru-RU"/>
        </w:rPr>
      </w:pPr>
      <w:r>
        <w:rPr>
          <w:rFonts w:eastAsia="Times New Roman"/>
          <w:szCs w:val="28"/>
          <w:lang w:eastAsia="ru-RU"/>
        </w:rPr>
        <w:t xml:space="preserve">В течение года информация о деятельности </w:t>
      </w:r>
      <w:r w:rsidR="00FB63D2">
        <w:rPr>
          <w:rFonts w:eastAsia="Times New Roman"/>
          <w:szCs w:val="28"/>
          <w:lang w:eastAsia="ru-RU"/>
        </w:rPr>
        <w:t xml:space="preserve">Контрольно-счётной палаты </w:t>
      </w:r>
      <w:r>
        <w:rPr>
          <w:rFonts w:eastAsia="Times New Roman"/>
          <w:szCs w:val="28"/>
          <w:lang w:eastAsia="ru-RU"/>
        </w:rPr>
        <w:t>размещена на официальном сайте администрации Дубровского района</w:t>
      </w:r>
      <w:r w:rsidR="00FB63D2">
        <w:rPr>
          <w:rFonts w:eastAsia="Times New Roman"/>
          <w:szCs w:val="28"/>
          <w:lang w:eastAsia="ru-RU"/>
        </w:rPr>
        <w:t xml:space="preserve"> на странице Контрольно-счётной палаты</w:t>
      </w:r>
      <w:r>
        <w:rPr>
          <w:rFonts w:eastAsia="Times New Roman"/>
          <w:szCs w:val="28"/>
          <w:lang w:eastAsia="ru-RU"/>
        </w:rPr>
        <w:t>.</w:t>
      </w:r>
      <w:r w:rsidR="00FB63D2">
        <w:rPr>
          <w:rFonts w:eastAsia="Times New Roman"/>
          <w:szCs w:val="28"/>
          <w:lang w:eastAsia="ru-RU"/>
        </w:rPr>
        <w:t xml:space="preserve"> </w:t>
      </w:r>
      <w:bookmarkStart w:id="16" w:name="_Toc447206589"/>
    </w:p>
    <w:p w:rsidR="00E26561" w:rsidRDefault="002D699F" w:rsidP="00E26561">
      <w:pPr>
        <w:spacing w:line="360" w:lineRule="auto"/>
        <w:jc w:val="both"/>
        <w:rPr>
          <w:rFonts w:eastAsia="Times New Roman"/>
          <w:szCs w:val="28"/>
          <w:lang w:eastAsia="ru-RU"/>
        </w:rPr>
      </w:pPr>
      <w:r>
        <w:rPr>
          <w:rFonts w:eastAsia="Times New Roman"/>
          <w:b/>
          <w:bCs/>
          <w:szCs w:val="28"/>
          <w:lang w:eastAsia="ru-RU"/>
        </w:rPr>
        <w:t>8. Обеспечение деятельности Контрольно-счетной палаты</w:t>
      </w:r>
      <w:bookmarkStart w:id="17" w:name="_Toc447206590"/>
      <w:bookmarkEnd w:id="16"/>
    </w:p>
    <w:p w:rsidR="00040F75" w:rsidRDefault="00970E25" w:rsidP="00040F75">
      <w:pPr>
        <w:spacing w:line="360" w:lineRule="auto"/>
        <w:jc w:val="both"/>
        <w:rPr>
          <w:rFonts w:eastAsia="Times New Roman"/>
          <w:bCs/>
          <w:szCs w:val="28"/>
          <w:lang w:eastAsia="ru-RU"/>
        </w:rPr>
      </w:pPr>
      <w:r w:rsidRPr="00970E25">
        <w:rPr>
          <w:rFonts w:eastAsia="Times New Roman"/>
          <w:bCs/>
          <w:szCs w:val="28"/>
          <w:lang w:eastAsia="ru-RU"/>
        </w:rPr>
        <w:t xml:space="preserve">В соответствии </w:t>
      </w:r>
      <w:r w:rsidR="00486513">
        <w:rPr>
          <w:rFonts w:eastAsia="Times New Roman"/>
          <w:bCs/>
          <w:szCs w:val="28"/>
          <w:lang w:eastAsia="ru-RU"/>
        </w:rPr>
        <w:t xml:space="preserve">с ведомственной структурой расходов, утвержденной решением «О бюджете муниципального образования «Дубровский район» на 2018 год и на плановый период 2019 и 2020 годов» (с изменениями), бюджетные ассигнования на содержание и обеспечение деятельности Контрольно-счётной палаты утверждены в размере </w:t>
      </w:r>
      <w:r w:rsidR="004A71DB">
        <w:rPr>
          <w:rFonts w:eastAsia="Times New Roman"/>
          <w:bCs/>
          <w:szCs w:val="28"/>
          <w:lang w:eastAsia="ru-RU"/>
        </w:rPr>
        <w:t>427,6 тыс. рублей. Исполнение бюджетной сметы Контрольно-счётной палаты в отчетном году составило 424,9 тыс. рублей или 99,37 процента. Предусмотренные на содержание и обеспечение деятельности Контрольно-счётной палаты средства израсходованы, в основном, на оплату труда.</w:t>
      </w:r>
    </w:p>
    <w:p w:rsidR="00040F75" w:rsidRDefault="000865C2" w:rsidP="00040F75">
      <w:pPr>
        <w:spacing w:line="360" w:lineRule="auto"/>
        <w:jc w:val="both"/>
        <w:rPr>
          <w:rFonts w:eastAsia="Times New Roman"/>
          <w:bCs/>
          <w:szCs w:val="28"/>
          <w:lang w:eastAsia="ru-RU"/>
        </w:rPr>
      </w:pPr>
      <w:r>
        <w:rPr>
          <w:rFonts w:eastAsia="Times New Roman"/>
          <w:bCs/>
          <w:szCs w:val="28"/>
          <w:lang w:eastAsia="ru-RU"/>
        </w:rPr>
        <w:t>В течение отчетного периода кадровая работа в Контрольно-счётной палате проводилась в соответствии с законодат</w:t>
      </w:r>
      <w:r w:rsidR="00040F75">
        <w:rPr>
          <w:rFonts w:eastAsia="Times New Roman"/>
          <w:bCs/>
          <w:szCs w:val="28"/>
          <w:lang w:eastAsia="ru-RU"/>
        </w:rPr>
        <w:t xml:space="preserve">ельством. </w:t>
      </w:r>
      <w:r>
        <w:rPr>
          <w:rFonts w:eastAsia="Times New Roman"/>
          <w:bCs/>
          <w:szCs w:val="28"/>
          <w:lang w:eastAsia="ru-RU"/>
        </w:rPr>
        <w:t xml:space="preserve">По состоянию на 1 января 2019 года штатная численность Контрольно-счётной палаты составила 2 единицы, из них 1 единица </w:t>
      </w:r>
      <w:r w:rsidR="00612375">
        <w:rPr>
          <w:rFonts w:eastAsia="Times New Roman"/>
          <w:bCs/>
          <w:szCs w:val="28"/>
          <w:lang w:eastAsia="ru-RU"/>
        </w:rPr>
        <w:t xml:space="preserve">– должность муниципальной службы Дубровского района, 1 единица – </w:t>
      </w:r>
      <w:proofErr w:type="gramStart"/>
      <w:r w:rsidR="00612375">
        <w:rPr>
          <w:rFonts w:eastAsia="Times New Roman"/>
          <w:bCs/>
          <w:szCs w:val="28"/>
          <w:lang w:eastAsia="ru-RU"/>
        </w:rPr>
        <w:t>должность</w:t>
      </w:r>
      <w:proofErr w:type="gramEnd"/>
      <w:r w:rsidR="00612375">
        <w:rPr>
          <w:rFonts w:eastAsia="Times New Roman"/>
          <w:bCs/>
          <w:szCs w:val="28"/>
          <w:lang w:eastAsia="ru-RU"/>
        </w:rPr>
        <w:t xml:space="preserve"> не отнесенная к муниципальной службе. Фактический состав – 1 единица</w:t>
      </w:r>
      <w:r w:rsidR="00C93B58">
        <w:rPr>
          <w:rFonts w:eastAsia="Times New Roman"/>
          <w:bCs/>
          <w:szCs w:val="28"/>
          <w:lang w:eastAsia="ru-RU"/>
        </w:rPr>
        <w:t xml:space="preserve"> (и.о председателя)</w:t>
      </w:r>
      <w:r w:rsidR="00612375">
        <w:rPr>
          <w:rFonts w:eastAsia="Times New Roman"/>
          <w:bCs/>
          <w:szCs w:val="28"/>
          <w:lang w:eastAsia="ru-RU"/>
        </w:rPr>
        <w:t>.</w:t>
      </w:r>
      <w:r w:rsidR="00040F75">
        <w:rPr>
          <w:rFonts w:eastAsia="Times New Roman"/>
          <w:bCs/>
          <w:szCs w:val="28"/>
          <w:lang w:eastAsia="ru-RU"/>
        </w:rPr>
        <w:t xml:space="preserve"> </w:t>
      </w:r>
    </w:p>
    <w:p w:rsidR="00FF689C" w:rsidRDefault="00FF689C" w:rsidP="00040F75">
      <w:pPr>
        <w:spacing w:line="360" w:lineRule="auto"/>
        <w:jc w:val="both"/>
        <w:rPr>
          <w:rFonts w:eastAsia="Times New Roman"/>
          <w:bCs/>
          <w:szCs w:val="28"/>
          <w:lang w:eastAsia="ru-RU"/>
        </w:rPr>
      </w:pPr>
      <w:r>
        <w:rPr>
          <w:rFonts w:eastAsia="Times New Roman"/>
          <w:bCs/>
          <w:szCs w:val="28"/>
          <w:lang w:eastAsia="ru-RU"/>
        </w:rPr>
        <w:t xml:space="preserve">Служащими Контрольно-счётной палаты своевременно представлены сведения о своих доходах, расходах, об имуществе и обязательствах </w:t>
      </w:r>
      <w:r>
        <w:rPr>
          <w:rFonts w:eastAsia="Times New Roman"/>
          <w:bCs/>
          <w:szCs w:val="28"/>
          <w:lang w:eastAsia="ru-RU"/>
        </w:rPr>
        <w:lastRenderedPageBreak/>
        <w:t xml:space="preserve">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0865C2">
        <w:rPr>
          <w:rFonts w:eastAsia="Times New Roman"/>
          <w:bCs/>
          <w:szCs w:val="28"/>
          <w:lang w:eastAsia="ru-RU"/>
        </w:rPr>
        <w:t xml:space="preserve"> </w:t>
      </w:r>
      <w:r>
        <w:rPr>
          <w:rFonts w:eastAsia="Times New Roman"/>
          <w:bCs/>
          <w:szCs w:val="28"/>
          <w:lang w:eastAsia="ru-RU"/>
        </w:rPr>
        <w:t>Представленные сведения в установленный законодательством срок размещены на сайте Администрации Дубровского района на странице КСП.</w:t>
      </w:r>
    </w:p>
    <w:p w:rsidR="00970E25" w:rsidRDefault="00FF689C" w:rsidP="002D699F">
      <w:pPr>
        <w:keepNext/>
        <w:keepLines/>
        <w:spacing w:line="360" w:lineRule="auto"/>
        <w:jc w:val="both"/>
        <w:outlineLvl w:val="0"/>
        <w:rPr>
          <w:rFonts w:eastAsia="Times New Roman"/>
          <w:bCs/>
          <w:szCs w:val="28"/>
          <w:lang w:eastAsia="ru-RU"/>
        </w:rPr>
      </w:pPr>
      <w:r>
        <w:rPr>
          <w:rFonts w:eastAsia="Times New Roman"/>
          <w:bCs/>
          <w:szCs w:val="28"/>
          <w:lang w:eastAsia="ru-RU"/>
        </w:rPr>
        <w:t xml:space="preserve">За истекший период 2018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r w:rsidR="004A71DB">
        <w:rPr>
          <w:rFonts w:eastAsia="Times New Roman"/>
          <w:bCs/>
          <w:szCs w:val="28"/>
          <w:lang w:eastAsia="ru-RU"/>
        </w:rPr>
        <w:t xml:space="preserve"> </w:t>
      </w:r>
    </w:p>
    <w:p w:rsidR="00FF689C" w:rsidRPr="00970E25" w:rsidRDefault="00FF689C" w:rsidP="002D699F">
      <w:pPr>
        <w:keepNext/>
        <w:keepLines/>
        <w:spacing w:line="360" w:lineRule="auto"/>
        <w:jc w:val="both"/>
        <w:outlineLvl w:val="0"/>
        <w:rPr>
          <w:rFonts w:eastAsia="Times New Roman"/>
          <w:bCs/>
          <w:szCs w:val="28"/>
          <w:lang w:eastAsia="ru-RU"/>
        </w:rPr>
      </w:pPr>
      <w:r>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и</w:t>
      </w:r>
      <w:proofErr w:type="gramStart"/>
      <w:r>
        <w:rPr>
          <w:rFonts w:eastAsia="Times New Roman"/>
          <w:bCs/>
          <w:szCs w:val="28"/>
          <w:lang w:eastAsia="ru-RU"/>
        </w:rPr>
        <w:t>.о</w:t>
      </w:r>
      <w:proofErr w:type="gramEnd"/>
      <w:r>
        <w:rPr>
          <w:rFonts w:eastAsia="Times New Roman"/>
          <w:bCs/>
          <w:szCs w:val="28"/>
          <w:lang w:eastAsia="ru-RU"/>
        </w:rPr>
        <w:t xml:space="preserve"> председателя </w:t>
      </w:r>
      <w:r w:rsidR="0048126B">
        <w:rPr>
          <w:rFonts w:eastAsia="Times New Roman"/>
          <w:bCs/>
          <w:szCs w:val="28"/>
          <w:lang w:eastAsia="ru-RU"/>
        </w:rPr>
        <w:t>Контрольно-счётной палаты не поступало.</w:t>
      </w:r>
    </w:p>
    <w:p w:rsidR="002D699F" w:rsidRDefault="002D699F" w:rsidP="002D699F">
      <w:pPr>
        <w:keepNext/>
        <w:keepLines/>
        <w:spacing w:line="360" w:lineRule="auto"/>
        <w:jc w:val="both"/>
        <w:outlineLvl w:val="0"/>
        <w:rPr>
          <w:rFonts w:eastAsia="Times New Roman"/>
          <w:b/>
          <w:szCs w:val="28"/>
        </w:rPr>
      </w:pPr>
      <w:r>
        <w:rPr>
          <w:rFonts w:eastAsia="Times New Roman"/>
          <w:b/>
          <w:bCs/>
          <w:szCs w:val="28"/>
          <w:lang w:eastAsia="ru-RU"/>
        </w:rPr>
        <w:t>9. Заключительные положения</w:t>
      </w:r>
      <w:bookmarkEnd w:id="17"/>
    </w:p>
    <w:p w:rsidR="00CC2816" w:rsidRDefault="002D699F" w:rsidP="002D699F">
      <w:pPr>
        <w:tabs>
          <w:tab w:val="left" w:pos="540"/>
        </w:tabs>
        <w:spacing w:line="360" w:lineRule="auto"/>
        <w:jc w:val="both"/>
        <w:rPr>
          <w:rFonts w:eastAsia="Times New Roman"/>
          <w:szCs w:val="28"/>
          <w:lang w:eastAsia="ru-RU"/>
        </w:rPr>
      </w:pPr>
      <w:r>
        <w:rPr>
          <w:rFonts w:eastAsia="Times New Roman"/>
          <w:szCs w:val="28"/>
          <w:lang w:eastAsia="ru-RU"/>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Дубровского района». </w:t>
      </w:r>
    </w:p>
    <w:p w:rsidR="002D699F" w:rsidRDefault="002D699F" w:rsidP="002D699F">
      <w:pPr>
        <w:tabs>
          <w:tab w:val="left" w:pos="540"/>
        </w:tabs>
        <w:spacing w:line="360" w:lineRule="auto"/>
        <w:jc w:val="both"/>
        <w:rPr>
          <w:rFonts w:eastAsia="Times New Roman"/>
          <w:szCs w:val="28"/>
          <w:lang w:eastAsia="ru-RU"/>
        </w:rPr>
      </w:pPr>
      <w:r>
        <w:rPr>
          <w:rFonts w:eastAsia="Times New Roman"/>
          <w:szCs w:val="28"/>
          <w:lang w:eastAsia="ru-RU"/>
        </w:rPr>
        <w:t>Контрольная и экспертно-аналитическая деятельность Контрольно-счетной палаты направлена на решение актуальных вопросов:</w:t>
      </w:r>
      <w:r>
        <w:rPr>
          <w:rFonts w:eastAsia="Times New Roman"/>
          <w:bCs/>
          <w:szCs w:val="28"/>
          <w:lang w:eastAsia="ru-RU"/>
        </w:rPr>
        <w:t xml:space="preserve"> эффективность</w:t>
      </w:r>
      <w:r>
        <w:rPr>
          <w:bCs/>
          <w:color w:val="000000"/>
          <w:szCs w:val="28"/>
        </w:rPr>
        <w:t xml:space="preserve"> организации предоставления и использования бюджетных средств, </w:t>
      </w:r>
      <w:r>
        <w:rPr>
          <w:rFonts w:eastAsia="Times New Roman"/>
          <w:szCs w:val="28"/>
          <w:lang w:eastAsia="ru-RU"/>
        </w:rPr>
        <w:t xml:space="preserve">эффективность использования муниципального имущества, </w:t>
      </w:r>
      <w:r>
        <w:rPr>
          <w:color w:val="000000"/>
          <w:szCs w:val="28"/>
        </w:rPr>
        <w:t xml:space="preserve">мониторинг реализации </w:t>
      </w:r>
      <w:r w:rsidR="00CC2816">
        <w:rPr>
          <w:color w:val="000000"/>
          <w:szCs w:val="28"/>
        </w:rPr>
        <w:t xml:space="preserve">законодательства  Российской Федерации </w:t>
      </w:r>
      <w:r>
        <w:rPr>
          <w:szCs w:val="28"/>
        </w:rPr>
        <w:t xml:space="preserve">в сфере закупок товаров, работ, услуг для обеспечения государственных и муниципальных нужд» на территории Дубровского района». </w:t>
      </w:r>
    </w:p>
    <w:p w:rsidR="00CC2816" w:rsidRDefault="002D699F" w:rsidP="00C55EC4">
      <w:pPr>
        <w:autoSpaceDE w:val="0"/>
        <w:autoSpaceDN w:val="0"/>
        <w:adjustRightInd w:val="0"/>
        <w:spacing w:line="360" w:lineRule="auto"/>
        <w:jc w:val="both"/>
        <w:rPr>
          <w:rFonts w:eastAsia="Times New Roman"/>
          <w:szCs w:val="28"/>
          <w:lang w:eastAsia="ru-RU"/>
        </w:rPr>
      </w:pPr>
      <w:r>
        <w:rPr>
          <w:rFonts w:eastAsia="Times New Roman"/>
          <w:szCs w:val="28"/>
          <w:lang w:eastAsia="ru-RU"/>
        </w:rPr>
        <w:t>В 201</w:t>
      </w:r>
      <w:r w:rsidR="00CC2816">
        <w:rPr>
          <w:rFonts w:eastAsia="Times New Roman"/>
          <w:szCs w:val="28"/>
          <w:lang w:eastAsia="ru-RU"/>
        </w:rPr>
        <w:t>9</w:t>
      </w:r>
      <w:r>
        <w:rPr>
          <w:rFonts w:eastAsia="Times New Roman"/>
          <w:szCs w:val="28"/>
          <w:lang w:eastAsia="ru-RU"/>
        </w:rPr>
        <w:t xml:space="preserve"> году Контрольно-счетной палатой будет продолжена работа </w:t>
      </w:r>
      <w:r w:rsidR="00CC2816">
        <w:rPr>
          <w:rFonts w:eastAsia="Times New Roman"/>
          <w:szCs w:val="28"/>
          <w:lang w:eastAsia="ru-RU"/>
        </w:rPr>
        <w:t>по:</w:t>
      </w:r>
      <w:r>
        <w:rPr>
          <w:rFonts w:eastAsia="Times New Roman"/>
          <w:szCs w:val="28"/>
          <w:lang w:eastAsia="ru-RU"/>
        </w:rPr>
        <w:br/>
        <w:t xml:space="preserve"> дальнейшему укреплению и развитию единой системы контроля формирования и исполнения бюджета муниципального образования </w:t>
      </w:r>
      <w:r>
        <w:rPr>
          <w:rFonts w:eastAsia="Times New Roman"/>
          <w:szCs w:val="28"/>
          <w:lang w:eastAsia="ru-RU"/>
        </w:rPr>
        <w:lastRenderedPageBreak/>
        <w:t>«Дубровский район, бюджета городского и 6 сельских поселений,</w:t>
      </w:r>
      <w:r w:rsidR="00CC2816">
        <w:rPr>
          <w:rFonts w:eastAsia="Times New Roman"/>
          <w:szCs w:val="28"/>
          <w:lang w:eastAsia="ru-RU"/>
        </w:rPr>
        <w:t xml:space="preserve"> управления и распоряжения имуществом муниципальной собственности Дубровского района;</w:t>
      </w:r>
    </w:p>
    <w:p w:rsidR="00C55EC4" w:rsidRDefault="002D699F" w:rsidP="00C55EC4">
      <w:pPr>
        <w:autoSpaceDE w:val="0"/>
        <w:autoSpaceDN w:val="0"/>
        <w:adjustRightInd w:val="0"/>
        <w:spacing w:line="360" w:lineRule="auto"/>
        <w:jc w:val="both"/>
        <w:rPr>
          <w:rFonts w:eastAsia="Times New Roman"/>
          <w:szCs w:val="28"/>
          <w:lang w:eastAsia="ru-RU"/>
        </w:rPr>
      </w:pPr>
      <w:r>
        <w:rPr>
          <w:rFonts w:eastAsia="Times New Roman"/>
          <w:szCs w:val="28"/>
          <w:lang w:eastAsia="ru-RU"/>
        </w:rPr>
        <w:t>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Дубровского района</w:t>
      </w:r>
      <w:r w:rsidR="00C55EC4">
        <w:rPr>
          <w:rFonts w:eastAsia="Times New Roman"/>
          <w:szCs w:val="28"/>
          <w:lang w:eastAsia="ru-RU"/>
        </w:rPr>
        <w:t>;</w:t>
      </w:r>
      <w:r>
        <w:rPr>
          <w:rFonts w:eastAsia="Times New Roman"/>
          <w:szCs w:val="28"/>
          <w:lang w:eastAsia="ru-RU"/>
        </w:rPr>
        <w:t xml:space="preserve"> </w:t>
      </w:r>
    </w:p>
    <w:p w:rsidR="002D699F" w:rsidRDefault="002D699F" w:rsidP="00C55EC4">
      <w:pPr>
        <w:autoSpaceDE w:val="0"/>
        <w:autoSpaceDN w:val="0"/>
        <w:adjustRightInd w:val="0"/>
        <w:spacing w:line="360" w:lineRule="auto"/>
        <w:jc w:val="both"/>
        <w:rPr>
          <w:rFonts w:eastAsia="Times New Roman"/>
          <w:szCs w:val="28"/>
          <w:lang w:eastAsia="ru-RU"/>
        </w:rPr>
      </w:pPr>
      <w:r>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2D699F" w:rsidRDefault="002D699F" w:rsidP="002D699F">
      <w:pPr>
        <w:spacing w:after="200" w:line="360" w:lineRule="auto"/>
        <w:ind w:firstLine="0"/>
        <w:jc w:val="both"/>
        <w:rPr>
          <w:bCs/>
          <w:szCs w:val="28"/>
        </w:rPr>
      </w:pPr>
    </w:p>
    <w:p w:rsidR="002D699F" w:rsidRDefault="002D699F" w:rsidP="002D699F">
      <w:pPr>
        <w:spacing w:after="200" w:line="360" w:lineRule="auto"/>
        <w:ind w:firstLine="0"/>
        <w:jc w:val="both"/>
        <w:rPr>
          <w:bCs/>
          <w:szCs w:val="28"/>
        </w:rPr>
      </w:pPr>
    </w:p>
    <w:p w:rsidR="002D699F" w:rsidRDefault="002D699F" w:rsidP="002D699F">
      <w:pPr>
        <w:tabs>
          <w:tab w:val="left" w:pos="540"/>
        </w:tabs>
        <w:ind w:firstLine="0"/>
        <w:rPr>
          <w:rFonts w:eastAsia="Times New Roman"/>
          <w:szCs w:val="28"/>
          <w:lang w:eastAsia="ru-RU"/>
        </w:rPr>
      </w:pPr>
      <w:r>
        <w:rPr>
          <w:rFonts w:eastAsia="Times New Roman"/>
          <w:b/>
          <w:szCs w:val="28"/>
          <w:lang w:eastAsia="ru-RU"/>
        </w:rPr>
        <w:t xml:space="preserve">И.о председателя </w:t>
      </w:r>
      <w:r>
        <w:rPr>
          <w:rFonts w:eastAsia="Times New Roman"/>
          <w:b/>
          <w:szCs w:val="28"/>
          <w:lang w:eastAsia="ru-RU"/>
        </w:rPr>
        <w:br/>
        <w:t xml:space="preserve">Контрольно-счетной палаты </w:t>
      </w:r>
      <w:r>
        <w:rPr>
          <w:rFonts w:eastAsia="Times New Roman"/>
          <w:b/>
          <w:szCs w:val="28"/>
          <w:lang w:eastAsia="ru-RU"/>
        </w:rPr>
        <w:br/>
        <w:t>Дубровского района</w:t>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t xml:space="preserve">   Н.А. </w:t>
      </w:r>
      <w:proofErr w:type="spellStart"/>
      <w:r>
        <w:rPr>
          <w:rFonts w:eastAsia="Times New Roman"/>
          <w:b/>
          <w:szCs w:val="28"/>
          <w:lang w:eastAsia="ru-RU"/>
        </w:rPr>
        <w:t>Дороденкова</w:t>
      </w:r>
      <w:proofErr w:type="spellEnd"/>
    </w:p>
    <w:p w:rsidR="002D699F" w:rsidRDefault="002D699F" w:rsidP="002D699F">
      <w:pPr>
        <w:spacing w:after="200" w:line="360" w:lineRule="auto"/>
        <w:ind w:firstLine="0"/>
        <w:jc w:val="both"/>
        <w:rPr>
          <w:bCs/>
          <w:szCs w:val="28"/>
        </w:rPr>
      </w:pPr>
    </w:p>
    <w:p w:rsidR="00CB12D0" w:rsidRDefault="00CB12D0"/>
    <w:sectPr w:rsidR="00CB12D0" w:rsidSect="00AA79D7">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81" w:rsidRDefault="00205981" w:rsidP="00AA79D7">
      <w:r>
        <w:separator/>
      </w:r>
    </w:p>
  </w:endnote>
  <w:endnote w:type="continuationSeparator" w:id="0">
    <w:p w:rsidR="00205981" w:rsidRDefault="00205981" w:rsidP="00AA7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81" w:rsidRDefault="00205981" w:rsidP="00AA79D7">
      <w:r>
        <w:separator/>
      </w:r>
    </w:p>
  </w:footnote>
  <w:footnote w:type="continuationSeparator" w:id="0">
    <w:p w:rsidR="00205981" w:rsidRDefault="00205981" w:rsidP="00AA7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78"/>
      <w:docPartObj>
        <w:docPartGallery w:val="Page Numbers (Top of Page)"/>
        <w:docPartUnique/>
      </w:docPartObj>
    </w:sdtPr>
    <w:sdtContent>
      <w:p w:rsidR="00FF689C" w:rsidRDefault="0020178A">
        <w:pPr>
          <w:pStyle w:val="a3"/>
          <w:jc w:val="center"/>
        </w:pPr>
        <w:fldSimple w:instr=" PAGE   \* MERGEFORMAT ">
          <w:r w:rsidR="00B24889">
            <w:rPr>
              <w:noProof/>
            </w:rPr>
            <w:t>5</w:t>
          </w:r>
        </w:fldSimple>
      </w:p>
    </w:sdtContent>
  </w:sdt>
  <w:p w:rsidR="00FF689C" w:rsidRDefault="00FF6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8610"/>
  </w:hdrShapeDefaults>
  <w:footnotePr>
    <w:footnote w:id="-1"/>
    <w:footnote w:id="0"/>
  </w:footnotePr>
  <w:endnotePr>
    <w:endnote w:id="-1"/>
    <w:endnote w:id="0"/>
  </w:endnotePr>
  <w:compat/>
  <w:rsids>
    <w:rsidRoot w:val="002D699F"/>
    <w:rsid w:val="00002BA1"/>
    <w:rsid w:val="00034E42"/>
    <w:rsid w:val="00040389"/>
    <w:rsid w:val="00040F75"/>
    <w:rsid w:val="00043EA6"/>
    <w:rsid w:val="00057279"/>
    <w:rsid w:val="00060904"/>
    <w:rsid w:val="000625E2"/>
    <w:rsid w:val="00071521"/>
    <w:rsid w:val="0007484C"/>
    <w:rsid w:val="00076845"/>
    <w:rsid w:val="00084422"/>
    <w:rsid w:val="00086079"/>
    <w:rsid w:val="000865C2"/>
    <w:rsid w:val="000928E6"/>
    <w:rsid w:val="000C4903"/>
    <w:rsid w:val="000F69DB"/>
    <w:rsid w:val="00102FF2"/>
    <w:rsid w:val="00104254"/>
    <w:rsid w:val="001150DE"/>
    <w:rsid w:val="001152D8"/>
    <w:rsid w:val="001242FB"/>
    <w:rsid w:val="00141580"/>
    <w:rsid w:val="00152D83"/>
    <w:rsid w:val="001530EB"/>
    <w:rsid w:val="00185079"/>
    <w:rsid w:val="00197B3A"/>
    <w:rsid w:val="001A2497"/>
    <w:rsid w:val="001B6AB2"/>
    <w:rsid w:val="001D3E83"/>
    <w:rsid w:val="001D46D1"/>
    <w:rsid w:val="001E5FCB"/>
    <w:rsid w:val="001F5304"/>
    <w:rsid w:val="0020178A"/>
    <w:rsid w:val="00205981"/>
    <w:rsid w:val="00207B52"/>
    <w:rsid w:val="00210A8C"/>
    <w:rsid w:val="00222BF6"/>
    <w:rsid w:val="00223B8F"/>
    <w:rsid w:val="0022564D"/>
    <w:rsid w:val="00226D38"/>
    <w:rsid w:val="00287E5A"/>
    <w:rsid w:val="00294FC7"/>
    <w:rsid w:val="002A7050"/>
    <w:rsid w:val="002C11BC"/>
    <w:rsid w:val="002D699F"/>
    <w:rsid w:val="002D6E95"/>
    <w:rsid w:val="002D79FF"/>
    <w:rsid w:val="002E4334"/>
    <w:rsid w:val="002F1F5D"/>
    <w:rsid w:val="002F4674"/>
    <w:rsid w:val="00307A02"/>
    <w:rsid w:val="00324333"/>
    <w:rsid w:val="0033264B"/>
    <w:rsid w:val="003351AF"/>
    <w:rsid w:val="00335FFA"/>
    <w:rsid w:val="00336316"/>
    <w:rsid w:val="00336F48"/>
    <w:rsid w:val="00362A64"/>
    <w:rsid w:val="003712F4"/>
    <w:rsid w:val="00376E62"/>
    <w:rsid w:val="00382BF1"/>
    <w:rsid w:val="00386845"/>
    <w:rsid w:val="00393228"/>
    <w:rsid w:val="003A065E"/>
    <w:rsid w:val="003A5399"/>
    <w:rsid w:val="003A7EB0"/>
    <w:rsid w:val="003B0771"/>
    <w:rsid w:val="003B65F0"/>
    <w:rsid w:val="003C2723"/>
    <w:rsid w:val="003C6B5A"/>
    <w:rsid w:val="003D018B"/>
    <w:rsid w:val="003F4853"/>
    <w:rsid w:val="004018F9"/>
    <w:rsid w:val="0040250C"/>
    <w:rsid w:val="00413C72"/>
    <w:rsid w:val="0041624B"/>
    <w:rsid w:val="00432DBC"/>
    <w:rsid w:val="00436645"/>
    <w:rsid w:val="004562C4"/>
    <w:rsid w:val="004613F2"/>
    <w:rsid w:val="004650C6"/>
    <w:rsid w:val="00466DD5"/>
    <w:rsid w:val="0046782E"/>
    <w:rsid w:val="004701BA"/>
    <w:rsid w:val="004725B1"/>
    <w:rsid w:val="0048126B"/>
    <w:rsid w:val="0048348D"/>
    <w:rsid w:val="00486513"/>
    <w:rsid w:val="004922CF"/>
    <w:rsid w:val="00497B07"/>
    <w:rsid w:val="004A6343"/>
    <w:rsid w:val="004A71DB"/>
    <w:rsid w:val="004C24F2"/>
    <w:rsid w:val="004D739A"/>
    <w:rsid w:val="004F5DC9"/>
    <w:rsid w:val="004F7021"/>
    <w:rsid w:val="005018D0"/>
    <w:rsid w:val="0050273F"/>
    <w:rsid w:val="00521AB4"/>
    <w:rsid w:val="005244E5"/>
    <w:rsid w:val="00530F00"/>
    <w:rsid w:val="005343CC"/>
    <w:rsid w:val="00534895"/>
    <w:rsid w:val="00535CF5"/>
    <w:rsid w:val="005722BE"/>
    <w:rsid w:val="00573A76"/>
    <w:rsid w:val="005A1836"/>
    <w:rsid w:val="005E1298"/>
    <w:rsid w:val="005E7671"/>
    <w:rsid w:val="0060165E"/>
    <w:rsid w:val="00603453"/>
    <w:rsid w:val="0060449C"/>
    <w:rsid w:val="00612375"/>
    <w:rsid w:val="00617C2C"/>
    <w:rsid w:val="0062236C"/>
    <w:rsid w:val="006259D0"/>
    <w:rsid w:val="006306C0"/>
    <w:rsid w:val="006364D3"/>
    <w:rsid w:val="00661B09"/>
    <w:rsid w:val="006622C2"/>
    <w:rsid w:val="006627F9"/>
    <w:rsid w:val="00664E99"/>
    <w:rsid w:val="00686672"/>
    <w:rsid w:val="00695379"/>
    <w:rsid w:val="00696DEE"/>
    <w:rsid w:val="006A076A"/>
    <w:rsid w:val="006A10B3"/>
    <w:rsid w:val="006B7359"/>
    <w:rsid w:val="006B7C44"/>
    <w:rsid w:val="006D1F3A"/>
    <w:rsid w:val="006D3EC8"/>
    <w:rsid w:val="006F3596"/>
    <w:rsid w:val="00700230"/>
    <w:rsid w:val="00705C5D"/>
    <w:rsid w:val="0073468D"/>
    <w:rsid w:val="00744E13"/>
    <w:rsid w:val="00747404"/>
    <w:rsid w:val="00753854"/>
    <w:rsid w:val="0076318D"/>
    <w:rsid w:val="007725B8"/>
    <w:rsid w:val="007768AA"/>
    <w:rsid w:val="00783EB4"/>
    <w:rsid w:val="00785C69"/>
    <w:rsid w:val="00785DB1"/>
    <w:rsid w:val="00792BF3"/>
    <w:rsid w:val="007A487C"/>
    <w:rsid w:val="007A5C90"/>
    <w:rsid w:val="007B1AAD"/>
    <w:rsid w:val="007B4045"/>
    <w:rsid w:val="007B5DB3"/>
    <w:rsid w:val="007C00A1"/>
    <w:rsid w:val="007C5E5B"/>
    <w:rsid w:val="007F3F7F"/>
    <w:rsid w:val="00807170"/>
    <w:rsid w:val="00824337"/>
    <w:rsid w:val="0083068F"/>
    <w:rsid w:val="0083247B"/>
    <w:rsid w:val="00835A5C"/>
    <w:rsid w:val="0084644B"/>
    <w:rsid w:val="0085072B"/>
    <w:rsid w:val="00874449"/>
    <w:rsid w:val="00890B73"/>
    <w:rsid w:val="008940A1"/>
    <w:rsid w:val="008A731D"/>
    <w:rsid w:val="008B29A3"/>
    <w:rsid w:val="008D285F"/>
    <w:rsid w:val="008D3D6E"/>
    <w:rsid w:val="008D6FAD"/>
    <w:rsid w:val="00904EA6"/>
    <w:rsid w:val="009129B5"/>
    <w:rsid w:val="0091335C"/>
    <w:rsid w:val="00936E78"/>
    <w:rsid w:val="00953550"/>
    <w:rsid w:val="00960946"/>
    <w:rsid w:val="00962DF5"/>
    <w:rsid w:val="00970E25"/>
    <w:rsid w:val="00971440"/>
    <w:rsid w:val="00996B0B"/>
    <w:rsid w:val="009A008D"/>
    <w:rsid w:val="009C2751"/>
    <w:rsid w:val="009C3CE0"/>
    <w:rsid w:val="009E2915"/>
    <w:rsid w:val="009E3795"/>
    <w:rsid w:val="009F0F84"/>
    <w:rsid w:val="009F2679"/>
    <w:rsid w:val="00A1023C"/>
    <w:rsid w:val="00A61CEA"/>
    <w:rsid w:val="00A61ECA"/>
    <w:rsid w:val="00A667C5"/>
    <w:rsid w:val="00A87676"/>
    <w:rsid w:val="00A87AC3"/>
    <w:rsid w:val="00A927ED"/>
    <w:rsid w:val="00A96801"/>
    <w:rsid w:val="00A96BDD"/>
    <w:rsid w:val="00AA1FA5"/>
    <w:rsid w:val="00AA5E62"/>
    <w:rsid w:val="00AA6EA4"/>
    <w:rsid w:val="00AA79D7"/>
    <w:rsid w:val="00AB788B"/>
    <w:rsid w:val="00AD5830"/>
    <w:rsid w:val="00B00326"/>
    <w:rsid w:val="00B04462"/>
    <w:rsid w:val="00B17854"/>
    <w:rsid w:val="00B24889"/>
    <w:rsid w:val="00B50AD3"/>
    <w:rsid w:val="00B71DA6"/>
    <w:rsid w:val="00B979E1"/>
    <w:rsid w:val="00BB04E1"/>
    <w:rsid w:val="00BB5D41"/>
    <w:rsid w:val="00BB6E08"/>
    <w:rsid w:val="00BC1AE4"/>
    <w:rsid w:val="00BC1BBA"/>
    <w:rsid w:val="00BC3F87"/>
    <w:rsid w:val="00BD3730"/>
    <w:rsid w:val="00C16B44"/>
    <w:rsid w:val="00C170E0"/>
    <w:rsid w:val="00C46E00"/>
    <w:rsid w:val="00C51177"/>
    <w:rsid w:val="00C55EC4"/>
    <w:rsid w:val="00C6108D"/>
    <w:rsid w:val="00C658D6"/>
    <w:rsid w:val="00C71B45"/>
    <w:rsid w:val="00C74B55"/>
    <w:rsid w:val="00C82B87"/>
    <w:rsid w:val="00C93B58"/>
    <w:rsid w:val="00CB12D0"/>
    <w:rsid w:val="00CB5819"/>
    <w:rsid w:val="00CC2816"/>
    <w:rsid w:val="00CC7582"/>
    <w:rsid w:val="00CD7E7C"/>
    <w:rsid w:val="00CE0F3E"/>
    <w:rsid w:val="00CE5168"/>
    <w:rsid w:val="00CE5BEE"/>
    <w:rsid w:val="00CF438E"/>
    <w:rsid w:val="00D106E5"/>
    <w:rsid w:val="00D23292"/>
    <w:rsid w:val="00D44854"/>
    <w:rsid w:val="00D47D5F"/>
    <w:rsid w:val="00D550BA"/>
    <w:rsid w:val="00D555A9"/>
    <w:rsid w:val="00D55D4F"/>
    <w:rsid w:val="00D84549"/>
    <w:rsid w:val="00D95B81"/>
    <w:rsid w:val="00DA52B1"/>
    <w:rsid w:val="00DB378F"/>
    <w:rsid w:val="00DC54CA"/>
    <w:rsid w:val="00DD4F9D"/>
    <w:rsid w:val="00DD5C22"/>
    <w:rsid w:val="00E22079"/>
    <w:rsid w:val="00E2397C"/>
    <w:rsid w:val="00E241AB"/>
    <w:rsid w:val="00E24462"/>
    <w:rsid w:val="00E26561"/>
    <w:rsid w:val="00E27BFF"/>
    <w:rsid w:val="00E31BFF"/>
    <w:rsid w:val="00E362E1"/>
    <w:rsid w:val="00E5249F"/>
    <w:rsid w:val="00E6194A"/>
    <w:rsid w:val="00E77A72"/>
    <w:rsid w:val="00E8622B"/>
    <w:rsid w:val="00E9347C"/>
    <w:rsid w:val="00E94A8C"/>
    <w:rsid w:val="00EA3751"/>
    <w:rsid w:val="00EA712F"/>
    <w:rsid w:val="00EB097E"/>
    <w:rsid w:val="00EB1D02"/>
    <w:rsid w:val="00EB7C95"/>
    <w:rsid w:val="00ED076B"/>
    <w:rsid w:val="00ED72C0"/>
    <w:rsid w:val="00EE2520"/>
    <w:rsid w:val="00EF5417"/>
    <w:rsid w:val="00EF7DB1"/>
    <w:rsid w:val="00F036A0"/>
    <w:rsid w:val="00F0763D"/>
    <w:rsid w:val="00F2416F"/>
    <w:rsid w:val="00F303B9"/>
    <w:rsid w:val="00F33797"/>
    <w:rsid w:val="00F636C0"/>
    <w:rsid w:val="00F66D1B"/>
    <w:rsid w:val="00F9251B"/>
    <w:rsid w:val="00FB5110"/>
    <w:rsid w:val="00FB63D2"/>
    <w:rsid w:val="00FF56D2"/>
    <w:rsid w:val="00FF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9F"/>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semiHidden/>
    <w:unhideWhenUsed/>
    <w:rsid w:val="00AA79D7"/>
    <w:pPr>
      <w:tabs>
        <w:tab w:val="center" w:pos="4677"/>
        <w:tab w:val="right" w:pos="9355"/>
      </w:tabs>
    </w:pPr>
  </w:style>
  <w:style w:type="character" w:customStyle="1" w:styleId="a6">
    <w:name w:val="Нижний колонтитул Знак"/>
    <w:basedOn w:val="a0"/>
    <w:link w:val="a5"/>
    <w:uiPriority w:val="99"/>
    <w:semiHidden/>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E24462"/>
    <w:pPr>
      <w:overflowPunct w:val="0"/>
      <w:autoSpaceDE w:val="0"/>
      <w:autoSpaceDN w:val="0"/>
      <w:adjustRightInd w:val="0"/>
      <w:ind w:right="-908" w:firstLine="0"/>
      <w:jc w:val="both"/>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23209-002A-4142-985D-49465C72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21</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dcterms:created xsi:type="dcterms:W3CDTF">2018-12-26T05:28:00Z</dcterms:created>
  <dcterms:modified xsi:type="dcterms:W3CDTF">2019-04-02T14:36:00Z</dcterms:modified>
</cp:coreProperties>
</file>