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6C" w:rsidRDefault="00880B6C" w:rsidP="00880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80B6C" w:rsidRDefault="00880B6C" w:rsidP="00880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проверки  контрольного параллельного мероприятия </w:t>
      </w:r>
    </w:p>
    <w:p w:rsidR="00880B6C" w:rsidRDefault="00880B6C" w:rsidP="00880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«Проверка эффективности использования  средств дорожного фонда в 2012 году»</w:t>
      </w:r>
    </w:p>
    <w:p w:rsidR="00880B6C" w:rsidRDefault="00880B6C" w:rsidP="00880B6C">
      <w:pPr>
        <w:rPr>
          <w:sz w:val="28"/>
          <w:szCs w:val="28"/>
        </w:rPr>
      </w:pPr>
    </w:p>
    <w:p w:rsidR="00880B6C" w:rsidRDefault="00880B6C" w:rsidP="00880B6C">
      <w:pPr>
        <w:rPr>
          <w:sz w:val="28"/>
          <w:szCs w:val="28"/>
        </w:rPr>
      </w:pPr>
      <w:r>
        <w:rPr>
          <w:sz w:val="28"/>
          <w:szCs w:val="28"/>
        </w:rPr>
        <w:t xml:space="preserve">п. Дубровка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30.07.2013 г.</w:t>
      </w:r>
    </w:p>
    <w:p w:rsidR="00880B6C" w:rsidRDefault="00880B6C" w:rsidP="00880B6C">
      <w:pPr>
        <w:numPr>
          <w:ilvl w:val="1"/>
          <w:numId w:val="1"/>
        </w:numPr>
        <w:tabs>
          <w:tab w:val="num" w:pos="0"/>
        </w:tabs>
        <w:ind w:hanging="720"/>
        <w:jc w:val="both"/>
        <w:rPr>
          <w:sz w:val="28"/>
          <w:szCs w:val="28"/>
        </w:rPr>
      </w:pPr>
    </w:p>
    <w:p w:rsidR="00880B6C" w:rsidRDefault="00880B6C" w:rsidP="00880B6C">
      <w:pPr>
        <w:numPr>
          <w:ilvl w:val="5"/>
          <w:numId w:val="1"/>
        </w:numPr>
        <w:jc w:val="both"/>
        <w:rPr>
          <w:sz w:val="28"/>
          <w:szCs w:val="28"/>
        </w:rPr>
      </w:pPr>
    </w:p>
    <w:p w:rsidR="00880B6C" w:rsidRDefault="00880B6C" w:rsidP="00880B6C">
      <w:pPr>
        <w:numPr>
          <w:ilvl w:val="5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Основание для проведения контрольного мероприятия</w:t>
      </w:r>
      <w:r>
        <w:rPr>
          <w:sz w:val="28"/>
          <w:szCs w:val="28"/>
        </w:rPr>
        <w:t xml:space="preserve">: пункт 3.1. плана работ на 2013 год, утвержденный решением коллегии Контрольно-счётной палаты Дубровского района  от 28.12.2012 года №27-рк. 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контрольного мероприятия</w:t>
      </w:r>
      <w:r>
        <w:rPr>
          <w:sz w:val="28"/>
          <w:szCs w:val="28"/>
        </w:rPr>
        <w:t xml:space="preserve">: документы, содержащие информацию об исполнении субсидий направленных на ремонт автомобильных дорог общего пользования местного значения поселений. </w:t>
      </w:r>
    </w:p>
    <w:p w:rsidR="00880B6C" w:rsidRDefault="00880B6C" w:rsidP="00880B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Объект контрольного мероприятия: </w:t>
      </w:r>
      <w:r>
        <w:rPr>
          <w:sz w:val="28"/>
          <w:szCs w:val="28"/>
        </w:rPr>
        <w:t>муниципальное образование «Дубровский район»</w:t>
      </w:r>
    </w:p>
    <w:p w:rsidR="00880B6C" w:rsidRDefault="00880B6C" w:rsidP="00880B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 деятельности:</w:t>
      </w:r>
      <w:r>
        <w:rPr>
          <w:sz w:val="28"/>
          <w:szCs w:val="28"/>
        </w:rPr>
        <w:t xml:space="preserve">  2012 год. </w:t>
      </w:r>
    </w:p>
    <w:p w:rsidR="00880B6C" w:rsidRDefault="00880B6C" w:rsidP="00880B6C">
      <w:pPr>
        <w:jc w:val="both"/>
        <w:rPr>
          <w:sz w:val="28"/>
          <w:szCs w:val="28"/>
        </w:rPr>
      </w:pP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сведения:</w:t>
      </w:r>
      <w:r>
        <w:rPr>
          <w:sz w:val="28"/>
          <w:szCs w:val="28"/>
        </w:rPr>
        <w:t xml:space="preserve"> </w:t>
      </w:r>
    </w:p>
    <w:p w:rsidR="00880B6C" w:rsidRDefault="00880B6C" w:rsidP="00880B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Брянской области от 09.03.2005 №3-З</w:t>
      </w:r>
      <w:r>
        <w:rPr>
          <w:sz w:val="28"/>
          <w:szCs w:val="28"/>
        </w:rPr>
        <w:br/>
        <w:t xml:space="preserve">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 муниципальное образование “Дубровский район” наделено статусом муниципального района. Административным центром  является п. Дубровка. Согласно ст. 3 Закона Брянской области №3-З в состав территории муниципального образования входит 1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и 6 сельских поселений, а именно: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поселение, административный центр - поселок городского типа Дубровка;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поселение, административный центр - село </w:t>
      </w:r>
      <w:proofErr w:type="spellStart"/>
      <w:r>
        <w:rPr>
          <w:sz w:val="28"/>
          <w:szCs w:val="28"/>
        </w:rPr>
        <w:t>Рековичи</w:t>
      </w:r>
      <w:proofErr w:type="spellEnd"/>
      <w:r>
        <w:rPr>
          <w:sz w:val="28"/>
          <w:szCs w:val="28"/>
        </w:rPr>
        <w:t>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поселение, административный центр - деревня Пеклино;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поселение, административный центр - село Алешня;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поселение, административный центр - деревня </w:t>
      </w:r>
      <w:proofErr w:type="spellStart"/>
      <w:r>
        <w:rPr>
          <w:sz w:val="28"/>
          <w:szCs w:val="28"/>
        </w:rPr>
        <w:t>Рябчи</w:t>
      </w:r>
      <w:proofErr w:type="spellEnd"/>
      <w:r>
        <w:rPr>
          <w:sz w:val="28"/>
          <w:szCs w:val="28"/>
        </w:rPr>
        <w:t>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сельское поселение, административный центр - деревня Сергеевка;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 сельское поселение, административный центр - поселок Сеща.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Структуру органов местного самоуправления муниципального образования «Дубровский район» составляют: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представительный орган муниципального образования - Дубровский районный совет народных депутатов, обладает правами юридического лица, имеет счета в банке, печать со своим наименованием, иные реквизиты;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исполнительно-распорядительный орган муниципального образования – администрация Дубровского района, обладает правами юридического лица, имеет счета в банке, печать со своим наименованием, иные реквизиты;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контрольно-счетный орган – Контрольно-счетная палата Дубровского района, обладает правами юридического лица, имеет счета в банке, печать со своим наименованием, иные реквизиты.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инвестиционной политики в области развития автомобильных дорог муниципального образования «Дубровский район» не разработаны.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разработан в границах муниципального образования «Дубровский район» и в границах территории поселений, установленных законом Брянской области от 09.03.2005 №3-З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880B6C" w:rsidRDefault="00880B6C" w:rsidP="00880B6C">
      <w:pPr>
        <w:ind w:firstLine="708"/>
        <w:jc w:val="center"/>
        <w:rPr>
          <w:b/>
          <w:sz w:val="28"/>
          <w:szCs w:val="28"/>
        </w:rPr>
      </w:pPr>
    </w:p>
    <w:p w:rsidR="00880B6C" w:rsidRDefault="00880B6C" w:rsidP="00880B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состояния дорожного хозяйства муниципального образования «Дубровский район» на 01.01.2012 года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B6C" w:rsidRDefault="00880B6C" w:rsidP="00880B6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Заказчиком по обеспечению функций реализации мероприятий развития, совершенствования и сохранения сети дорог муниципального значения являются поселения – балансодержатели автомобильных дорог муниципального значения.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представленными администрациями поселений данными,  общая протяженность учитываемых автомобильных дорог общего пользования по состоянию на 01.01.2013 года составила 216,33  км: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 93,86 км;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 52,97 км;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 24,3 км;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 13,4 км;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 18,5 км;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 3,3 км;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сельское поселение 10,0 км.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них:</w:t>
      </w:r>
    </w:p>
    <w:p w:rsidR="00880B6C" w:rsidRDefault="00880B6C" w:rsidP="00880B6C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автомобильные дороги улично-дорожной сети населенных пунктов – 103,16километра;</w:t>
      </w:r>
    </w:p>
    <w:p w:rsidR="00880B6C" w:rsidRDefault="00880B6C" w:rsidP="00880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межпоселенческие</w:t>
      </w:r>
      <w:proofErr w:type="spellEnd"/>
      <w:r>
        <w:rPr>
          <w:sz w:val="28"/>
          <w:szCs w:val="28"/>
        </w:rPr>
        <w:t xml:space="preserve"> автомобильные дороги – 113,17 километра.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протяженности автомобильных дорог не соответствует данным, переданным по Закону Брянской области  №119-З от 14.12.2006 года.</w:t>
      </w:r>
    </w:p>
    <w:p w:rsidR="00880B6C" w:rsidRDefault="00880B6C" w:rsidP="00880B6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Протяженность автомобильных дорог общего пользования переданных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Законом  Брянской области №119-З от 14.12.2006 года </w:t>
      </w:r>
      <w:proofErr w:type="spellStart"/>
      <w:r>
        <w:rPr>
          <w:sz w:val="28"/>
          <w:szCs w:val="28"/>
          <w:lang w:eastAsia="en-US"/>
        </w:rPr>
        <w:t>Сещенскому</w:t>
      </w:r>
      <w:proofErr w:type="spellEnd"/>
      <w:r>
        <w:rPr>
          <w:sz w:val="28"/>
          <w:szCs w:val="28"/>
          <w:lang w:eastAsia="en-US"/>
        </w:rPr>
        <w:t xml:space="preserve"> сельскому поселению составляет 23,3 км. В реестр муниципальной собственности  поселения значится 52,97 км, внесена улично-дорожная сеть поселения, утвержденная Решением </w:t>
      </w:r>
      <w:proofErr w:type="spellStart"/>
      <w:r>
        <w:rPr>
          <w:sz w:val="28"/>
          <w:szCs w:val="28"/>
          <w:lang w:eastAsia="en-US"/>
        </w:rPr>
        <w:t>Сещинского</w:t>
      </w:r>
      <w:proofErr w:type="spellEnd"/>
      <w:r>
        <w:rPr>
          <w:sz w:val="28"/>
          <w:szCs w:val="28"/>
          <w:lang w:eastAsia="en-US"/>
        </w:rPr>
        <w:t xml:space="preserve"> сельского Совета народных депутатов №94 от 15.03.2007 года «Об утверждении «Перечня наименований элементов улично-дорожной сети </w:t>
      </w:r>
      <w:proofErr w:type="spellStart"/>
      <w:r>
        <w:rPr>
          <w:sz w:val="28"/>
          <w:szCs w:val="28"/>
          <w:lang w:eastAsia="en-US"/>
        </w:rPr>
        <w:t>Сещинского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поселения», протяженностью 29,67 км.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Категория дорог в поселениях не определена, имеется грунтовые дороги и дороги с асфальтобетонным покрытием.</w:t>
      </w:r>
      <w:r>
        <w:rPr>
          <w:sz w:val="28"/>
          <w:szCs w:val="28"/>
        </w:rPr>
        <w:tab/>
      </w:r>
    </w:p>
    <w:p w:rsidR="00880B6C" w:rsidRDefault="00880B6C" w:rsidP="00880B6C">
      <w:pPr>
        <w:ind w:left="708"/>
        <w:jc w:val="both"/>
        <w:rPr>
          <w:sz w:val="28"/>
          <w:szCs w:val="28"/>
        </w:rPr>
      </w:pPr>
    </w:p>
    <w:p w:rsidR="00880B6C" w:rsidRDefault="00880B6C" w:rsidP="00880B6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изменения протяженности дорог за 2008 - 2012 год</w:t>
      </w:r>
    </w:p>
    <w:p w:rsidR="00880B6C" w:rsidRDefault="00880B6C" w:rsidP="00880B6C">
      <w:pPr>
        <w:ind w:left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2974"/>
        <w:gridCol w:w="2902"/>
        <w:gridCol w:w="2986"/>
      </w:tblGrid>
      <w:tr w:rsidR="00880B6C" w:rsidTr="00880B6C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Закон Брянской области №119-З от 14.12.2006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</w:tc>
      </w:tr>
      <w:tr w:rsidR="00880B6C" w:rsidTr="00880B6C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протяженность автодорог общего пользования,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асфальтобетон,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186,66</w:t>
            </w: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216,33</w:t>
            </w: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37,93</w:t>
            </w:r>
          </w:p>
        </w:tc>
      </w:tr>
      <w:tr w:rsidR="00880B6C" w:rsidTr="00880B6C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Прирост автодорог общего пользования,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асфальтобетон,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29,67</w:t>
            </w: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31,43</w:t>
            </w:r>
          </w:p>
        </w:tc>
      </w:tr>
    </w:tbl>
    <w:p w:rsidR="00880B6C" w:rsidRDefault="00880B6C" w:rsidP="00880B6C">
      <w:pPr>
        <w:ind w:firstLine="708"/>
        <w:jc w:val="both"/>
        <w:rPr>
          <w:sz w:val="28"/>
          <w:szCs w:val="28"/>
        </w:rPr>
      </w:pP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протяженность составляют </w:t>
      </w:r>
      <w:proofErr w:type="spellStart"/>
      <w:r>
        <w:rPr>
          <w:sz w:val="28"/>
          <w:szCs w:val="28"/>
        </w:rPr>
        <w:t>межпоселенческие</w:t>
      </w:r>
      <w:proofErr w:type="spellEnd"/>
      <w:r>
        <w:rPr>
          <w:sz w:val="28"/>
          <w:szCs w:val="28"/>
        </w:rPr>
        <w:t xml:space="preserve"> автомобильные дороги. Протяженность дорог данной категории  52,3% от общей протяженности дорог по состоянию на 01.01.2013 года.</w:t>
      </w:r>
      <w:r>
        <w:rPr>
          <w:sz w:val="28"/>
          <w:szCs w:val="28"/>
        </w:rPr>
        <w:tab/>
        <w:t xml:space="preserve"> 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Асфальтобетонное покрытие составляет 37,93 километра или 17,5% от общей протяженности дорог.</w:t>
      </w:r>
    </w:p>
    <w:p w:rsidR="00880B6C" w:rsidRDefault="00880B6C" w:rsidP="00880B6C">
      <w:pPr>
        <w:ind w:firstLine="708"/>
        <w:jc w:val="center"/>
        <w:rPr>
          <w:sz w:val="28"/>
          <w:szCs w:val="28"/>
        </w:rPr>
      </w:pPr>
    </w:p>
    <w:p w:rsidR="00880B6C" w:rsidRDefault="00880B6C" w:rsidP="00880B6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Плотность  автомобильных дорог на 1000</w:t>
      </w:r>
      <w:r>
        <w:t xml:space="preserve"> </w:t>
      </w:r>
      <w:r>
        <w:rPr>
          <w:sz w:val="28"/>
          <w:szCs w:val="28"/>
        </w:rPr>
        <w:t>км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по состоянию  на 01.01.2013 года</w:t>
      </w:r>
    </w:p>
    <w:p w:rsidR="00880B6C" w:rsidRDefault="00880B6C" w:rsidP="00880B6C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28"/>
        <w:gridCol w:w="2468"/>
        <w:gridCol w:w="2375"/>
      </w:tblGrid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Площадь,</w:t>
            </w:r>
          </w:p>
          <w:p w:rsidR="00880B6C" w:rsidRDefault="00880B6C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км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Плотность на 1000 км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Дубровское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0,12528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749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Сещинское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0,18553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Пеклинское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0,14843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Алешинское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0,13820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Рябчинское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0,13806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Рековичское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0,09911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Сергеевское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0,19332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1,02793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</w:t>
            </w:r>
          </w:p>
        </w:tc>
      </w:tr>
    </w:tbl>
    <w:p w:rsidR="00880B6C" w:rsidRDefault="00880B6C" w:rsidP="00880B6C">
      <w:pPr>
        <w:ind w:firstLine="708"/>
        <w:jc w:val="both"/>
        <w:rPr>
          <w:sz w:val="28"/>
          <w:szCs w:val="28"/>
          <w:highlight w:val="yellow"/>
        </w:rPr>
      </w:pP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Расчетная плотность автомобильных дорог общего пользования местного значения по муниципальному образованию «Дубровский район» на 1000 </w:t>
      </w:r>
      <w:r>
        <w:t>км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rPr>
          <w:sz w:val="28"/>
          <w:szCs w:val="28"/>
        </w:rPr>
        <w:t>территории по состоянию на 1 января 2013 года составляет 210 километров    (216,33:1,02793)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Плотность автомобильных дорог общего пользования местного значения на 1000 человек постоянного населения на 1 января 2013 года составляет 11,29 км (213,33:19,164).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</w:p>
    <w:p w:rsidR="00880B6C" w:rsidRDefault="00880B6C" w:rsidP="00880B6C">
      <w:pPr>
        <w:ind w:firstLine="708"/>
        <w:jc w:val="both"/>
        <w:rPr>
          <w:sz w:val="28"/>
          <w:szCs w:val="28"/>
        </w:rPr>
      </w:pP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Плотность населения на 1000 человек по состоянию на 01.01.2013 года</w:t>
      </w:r>
    </w:p>
    <w:p w:rsidR="00880B6C" w:rsidRDefault="00880B6C" w:rsidP="00880B6C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13"/>
        <w:gridCol w:w="1604"/>
        <w:gridCol w:w="1823"/>
        <w:gridCol w:w="1531"/>
      </w:tblGrid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Плотность на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Протяженность автомобильных дорог,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Численность </w:t>
            </w: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ел.)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Дубровское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9,332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Сещинское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5,590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Пеклинское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1,261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Алешинское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0,545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Рябчинское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0,837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Рековичское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1,217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Сергеевское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0,382</w:t>
            </w:r>
          </w:p>
        </w:tc>
      </w:tr>
      <w:tr w:rsidR="00880B6C" w:rsidTr="00880B6C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19,164</w:t>
            </w:r>
          </w:p>
        </w:tc>
      </w:tr>
    </w:tbl>
    <w:p w:rsidR="00880B6C" w:rsidRDefault="00880B6C" w:rsidP="00880B6C">
      <w:pPr>
        <w:ind w:firstLine="708"/>
        <w:jc w:val="both"/>
        <w:rPr>
          <w:sz w:val="28"/>
          <w:szCs w:val="28"/>
        </w:rPr>
      </w:pP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Данные, по количеству автомобильных дорог, которые отвечают нормативным требованиям по транспортно-эксплуатационным показателям безопасности дорожного движения,  поселениями не представлены.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расходов на дорожную деятельность по муниципальному образованию «Дубровский район»  за 2012 год составил 15 028,8 тыс. рублей, или 100% от суммы утвержденных бюджетных назначений, к уровню предшествующего года – 140,5 процента. Расходы произведены по разделу 04 «Национальная экономика», подразделу «Дорожное хозяйство» (дорожные фонды).</w:t>
      </w:r>
    </w:p>
    <w:p w:rsidR="00880B6C" w:rsidRDefault="00880B6C" w:rsidP="00880B6C">
      <w:r>
        <w:rPr>
          <w:sz w:val="28"/>
          <w:szCs w:val="28"/>
        </w:rPr>
        <w:tab/>
        <w:t xml:space="preserve">                                                                                                        </w:t>
      </w:r>
      <w:r>
        <w:t>Тыс. руб.</w:t>
      </w:r>
    </w:p>
    <w:tbl>
      <w:tblPr>
        <w:tblStyle w:val="a4"/>
        <w:tblW w:w="0" w:type="auto"/>
        <w:tblLook w:val="04A0"/>
      </w:tblPr>
      <w:tblGrid>
        <w:gridCol w:w="3652"/>
        <w:gridCol w:w="1843"/>
        <w:gridCol w:w="2126"/>
        <w:gridCol w:w="1949"/>
      </w:tblGrid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расходов на дорожную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расходов </w:t>
            </w: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бюджета</w:t>
            </w: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затрат на дорожную деятельность</w:t>
            </w:r>
          </w:p>
        </w:tc>
      </w:tr>
      <w:tr w:rsidR="00880B6C" w:rsidTr="00880B6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lang w:eastAsia="en-US"/>
              </w:rPr>
            </w:pPr>
          </w:p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 год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Дубровское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4 529,2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42 579,4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Сещинское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2 264,0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13 513,2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Пеклинское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3 306,6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Алешинское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2 082,5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Рябчинское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2 818,0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Рековичское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2 639,7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Сергеевское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1 418,7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15 028,8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68 358,1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22,0</w:t>
            </w:r>
          </w:p>
        </w:tc>
      </w:tr>
      <w:tr w:rsidR="00880B6C" w:rsidTr="00880B6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lang w:eastAsia="en-US"/>
              </w:rPr>
            </w:pPr>
          </w:p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2011 год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Дубровское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9 103,3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29 163,4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31,2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Сещинское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12 399,6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Пеклинское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2 774,4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Алешинское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1 757,9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Рябчинское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2 796,9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Рековичское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3 824,6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Сергеевское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1 324,3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10 696,6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54 041,1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19,8</w:t>
            </w:r>
          </w:p>
        </w:tc>
      </w:tr>
      <w:tr w:rsidR="00880B6C" w:rsidTr="00880B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затрат на дорожную деятельность в общем объеме расходов  бюджета по муниципальному образованию  увеличились с 19,8 процентов в 2011 году (10696,6:54041,1), до 22,0 процента в 2012 году (15028,8:68358,1).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областного бюджета в 2012 году по данным объектам составила 11 861,2 тыс. рублей, или 78,9% от общего объема бюджетных расходов на дорожную деятельность.  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отремонтированных дорог – 6,077 км.  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стоимость ремонта  1 км дороги за 2012 год составила 1966,5, тыс. рублей (11950,7:6,077), при нормативе ремонта 1 км дороги 2 900,0 тыс. рублей. Таким образом, фактические затраты в 2012 году на  ремонт 1 км дороги сложились ниже норматива на 32,2%, или на сумму 933,5 тыс. рублей.  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обеспеченности финансированием 1 км дорог, находящихся в собственности муниципального образования, за 2012 год составил 69,5 тыс. рублей (15 028,8: 216,33), что на  20,0 тыс. рублей, или на 40,4 процента больше  чем в 2011 году (49,5 тыс. рублей). </w:t>
      </w:r>
    </w:p>
    <w:p w:rsidR="00880B6C" w:rsidRDefault="00880B6C" w:rsidP="00880B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Соблюдение условий </w:t>
      </w:r>
      <w:proofErr w:type="spellStart"/>
      <w:r>
        <w:rPr>
          <w:b/>
          <w:sz w:val="28"/>
          <w:szCs w:val="28"/>
        </w:rPr>
        <w:t>софинансирования</w:t>
      </w:r>
      <w:proofErr w:type="spellEnd"/>
      <w:r>
        <w:rPr>
          <w:b/>
          <w:sz w:val="28"/>
          <w:szCs w:val="28"/>
        </w:rPr>
        <w:t xml:space="preserve"> расходов (субвенций), направленных на ремонт автомобильных дорог общего пользования местного значения</w:t>
      </w:r>
    </w:p>
    <w:p w:rsidR="00880B6C" w:rsidRDefault="00880B6C" w:rsidP="00880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предоставлены бюджету муниципального образования «Дубровский район» для предоставления субсидий поселениям на ремонт автомобильных дорог общего пользования местного значения поселений.  </w:t>
      </w:r>
      <w:r>
        <w:rPr>
          <w:sz w:val="28"/>
          <w:szCs w:val="28"/>
        </w:rPr>
        <w:tab/>
        <w:t>Главный распорядитель бюджетных средств – департамент топливно-энергетического комплекса и жилищно-коммунального хозяйства Брянской области.</w:t>
      </w:r>
    </w:p>
    <w:p w:rsidR="00880B6C" w:rsidRDefault="00880B6C" w:rsidP="00880B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Распределение субвенций между муниципальными районами осуществляет КУ «Управление автомобильных дорог Брянской области» в соответствии с методикой распределения субвенций на ремонт автомобильных дорог  (Закон Брянской области от 13.08.2007 года №126 «О межбюджетных отношениях в Брянской области».</w:t>
      </w:r>
      <w:proofErr w:type="gramEnd"/>
    </w:p>
    <w:p w:rsidR="00880B6C" w:rsidRDefault="00880B6C" w:rsidP="00880B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Субвенции предоставлены бюджету муниципального образования «Дубровский район» на основании соглашения о порядке предоставления субвенций и на основании заявления о предоставлении субвенций, а также копии проектно-сметной документации, выписки из бюджетов поселений, подтверждающие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объектов за счет средств местных бюджетов и выписки из реестра муниципальной собственности. </w:t>
      </w:r>
    </w:p>
    <w:p w:rsidR="00880B6C" w:rsidRDefault="00880B6C" w:rsidP="00880B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Главный распорядитель бюджетных средств на основании соглашений о предоставлении  субвенций в бюджет муниципального образования «Дубровский район», заключенных с администрацией Дубровского района, перечисляет бюджетные средства в соответствии с уведомлениями в бюджет района.</w:t>
      </w:r>
    </w:p>
    <w:p w:rsidR="00880B6C" w:rsidRDefault="00880B6C" w:rsidP="00880B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Администрация Дубровского района распределяет полученные средства субвенций между поселениями в соответствии с методикой распределения, утвержденной Законом Брянской области от 13.08.2007 года №126-З «О межбюджетных отношениях в Брянской области»,  заключенными соглашениями  с поселениями о предоставлении субсидий на ремонт автомобильных дорог общего пользования местного значения и перечисляют бюджетам поселений в форме субсидий на счета открытые в органах казначейства, для  кассового обслуживания бюджетов</w:t>
      </w:r>
      <w:proofErr w:type="gramEnd"/>
      <w:r>
        <w:rPr>
          <w:sz w:val="28"/>
          <w:szCs w:val="28"/>
        </w:rPr>
        <w:t xml:space="preserve"> поселений.</w:t>
      </w:r>
    </w:p>
    <w:p w:rsidR="00880B6C" w:rsidRDefault="00880B6C" w:rsidP="00880B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Предоставление администрацией Дубровского района финансовых средств органам местного самоуправления поселений на ремонт автомобильных дорог общего пользования осуществляется при условии обеспечения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средств местных бюджетов поселений в размере не менее 5 процентов.</w:t>
      </w:r>
    </w:p>
    <w:p w:rsidR="00880B6C" w:rsidRDefault="00880B6C" w:rsidP="00880B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Органы местного самоуправления поселений размещают заказы на ремонт автомобильных дорог местного значения поселений в соответствии с Федеральным законом от 21.07.2005 №94-ФЗ «О размещении заказов на поставки товаров, выполнение работ, оказание услуг для муниципальных нужд.</w:t>
      </w:r>
    </w:p>
    <w:p w:rsidR="00880B6C" w:rsidRDefault="00880B6C" w:rsidP="00880B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Дубровского района предоставляет уполномоченному органу документы, подтверждающие производимые расходы (муниципальные контракты, справки о стоимости выполненных работ и затрат, акты о приемке выполненных работ (услуг) по формам КС-2, КС-3 (подлинник), счета фактуры, платежные документы, подтверждающие оплату долевого финансирования).  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Субвенция носит целевой характер.  Администрация в двухдневный срок в полном объеме перечисляет средства областного бюджета, в доход бюджетов поселений на ремонт автомобильных дорог общего пользования местного значения.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целевым и эффективным использованием субвенции;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соблюдением сроков выполнения работ, качеством выполнения работ;</w:t>
      </w:r>
    </w:p>
    <w:p w:rsidR="00880B6C" w:rsidRDefault="00880B6C" w:rsidP="00880B6C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- соблюдением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.  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расходов, (субвенций, субсидий) направленных на ремонт, капитальный ремонт и содержание дорог общего пользования местного значения, соблюдены.</w:t>
      </w:r>
    </w:p>
    <w:p w:rsidR="00880B6C" w:rsidRDefault="00880B6C" w:rsidP="00880B6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Соблюдение условий </w:t>
      </w:r>
      <w:proofErr w:type="spellStart"/>
      <w:r>
        <w:rPr>
          <w:b/>
          <w:sz w:val="28"/>
          <w:szCs w:val="28"/>
        </w:rPr>
        <w:t>софинансирования</w:t>
      </w:r>
      <w:proofErr w:type="spellEnd"/>
      <w:r>
        <w:rPr>
          <w:b/>
          <w:sz w:val="28"/>
          <w:szCs w:val="28"/>
        </w:rPr>
        <w:t xml:space="preserve"> расходов (субсидий) </w:t>
      </w:r>
    </w:p>
    <w:p w:rsidR="00880B6C" w:rsidRDefault="00880B6C" w:rsidP="00880B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ремонт автомобильных дорог в 2012 году направлено 12 312,0  тыс. рублей, из них:</w:t>
      </w:r>
    </w:p>
    <w:p w:rsidR="00880B6C" w:rsidRDefault="00880B6C" w:rsidP="00880B6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на содержание дорог – 361,3 тыс. рублей;</w:t>
      </w:r>
    </w:p>
    <w:p w:rsidR="00880B6C" w:rsidRDefault="00880B6C" w:rsidP="00880B6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дворовые территории  - 348,2 тыс. рублей;</w:t>
      </w:r>
    </w:p>
    <w:p w:rsidR="00880B6C" w:rsidRDefault="00880B6C" w:rsidP="00880B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капитальный ремонт дорог – 11 602,5 тыс. рублей.</w:t>
      </w:r>
    </w:p>
    <w:p w:rsidR="00880B6C" w:rsidRDefault="00880B6C" w:rsidP="00880B6C">
      <w:pPr>
        <w:jc w:val="right"/>
      </w:pPr>
      <w:r>
        <w:t>рублей</w:t>
      </w:r>
    </w:p>
    <w:tbl>
      <w:tblPr>
        <w:tblStyle w:val="a4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880B6C" w:rsidTr="00880B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областной бюджет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Исполнено </w:t>
            </w: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Заключены договора, контракты</w:t>
            </w: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сумму </w:t>
            </w:r>
          </w:p>
        </w:tc>
      </w:tr>
      <w:tr w:rsidR="00880B6C" w:rsidTr="00880B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11 861 240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450 769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12 312 009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19 018 112</w:t>
            </w:r>
          </w:p>
        </w:tc>
      </w:tr>
    </w:tbl>
    <w:p w:rsidR="00880B6C" w:rsidRDefault="00880B6C" w:rsidP="00880B6C">
      <w:pPr>
        <w:ind w:firstLine="708"/>
        <w:jc w:val="both"/>
        <w:rPr>
          <w:sz w:val="28"/>
          <w:szCs w:val="28"/>
        </w:rPr>
      </w:pP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Контракты заключены в соответствии с требованиями Федерального закона от 21.07.2005 № 94-ФЗ «О размещении заказов на поставку товаров, выполнение работ, оказание услуг для государственных и муниципальных нужд», на основании решений принятых конкурсной комиссией по результатам торгов.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отремонтированных дорог – 6,077 км.  </w:t>
      </w:r>
    </w:p>
    <w:p w:rsidR="00880B6C" w:rsidRDefault="00880B6C" w:rsidP="00880B6C">
      <w:pPr>
        <w:ind w:firstLine="708"/>
        <w:jc w:val="right"/>
      </w:pPr>
      <w:r>
        <w:t>Тыс. руб.</w:t>
      </w:r>
    </w:p>
    <w:tbl>
      <w:tblPr>
        <w:tblStyle w:val="a4"/>
        <w:tblW w:w="0" w:type="auto"/>
        <w:tblLook w:val="04A0"/>
      </w:tblPr>
      <w:tblGrid>
        <w:gridCol w:w="702"/>
        <w:gridCol w:w="4425"/>
        <w:gridCol w:w="1674"/>
        <w:gridCol w:w="1408"/>
        <w:gridCol w:w="1362"/>
      </w:tblGrid>
      <w:tr w:rsidR="00880B6C" w:rsidTr="00880B6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инвестиций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880B6C" w:rsidTr="00880B6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b/>
                <w:lang w:eastAsia="en-US"/>
              </w:rPr>
            </w:pPr>
          </w:p>
          <w:p w:rsidR="00880B6C" w:rsidRDefault="00880B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Дубровская поселковая администрация</w:t>
            </w:r>
          </w:p>
        </w:tc>
      </w:tr>
      <w:tr w:rsidR="00880B6C" w:rsidTr="00880B6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автодороги п. Дубровка, ул. Сельхозтехника</w:t>
            </w:r>
            <w:r>
              <w:rPr>
                <w:b/>
                <w:sz w:val="24"/>
                <w:szCs w:val="24"/>
                <w:lang w:eastAsia="en-US"/>
              </w:rPr>
              <w:t xml:space="preserve">  (0,6 км)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1 596,2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1513,8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</w:tr>
      <w:tr w:rsidR="00880B6C" w:rsidTr="00880B6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Капитальный ремонт автодорожного покрытия в 1 Микрорайоне п. Дубровка </w:t>
            </w:r>
            <w:r>
              <w:rPr>
                <w:b/>
                <w:sz w:val="24"/>
                <w:szCs w:val="24"/>
                <w:lang w:eastAsia="en-US"/>
              </w:rPr>
              <w:t>(1,517 км)</w:t>
            </w:r>
            <w:r>
              <w:rPr>
                <w:sz w:val="24"/>
                <w:szCs w:val="24"/>
                <w:lang w:eastAsia="en-US"/>
              </w:rPr>
              <w:t xml:space="preserve"> в том числе:</w:t>
            </w:r>
          </w:p>
          <w:p w:rsidR="00880B6C" w:rsidRDefault="00880B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 нарсуда до больницы =0,415 км;</w:t>
            </w:r>
          </w:p>
          <w:p w:rsidR="00880B6C" w:rsidRDefault="00880B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 ул. Ленина до конца д.41=0,112 км;</w:t>
            </w:r>
          </w:p>
          <w:p w:rsidR="00880B6C" w:rsidRDefault="00880B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от ул. Ленина до д.55 =0,466 км </w:t>
            </w:r>
          </w:p>
          <w:p w:rsidR="00880B6C" w:rsidRDefault="00880B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от д.46 до ЗТП №14 =0,431   </w:t>
            </w:r>
          </w:p>
          <w:p w:rsidR="00880B6C" w:rsidRDefault="00880B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 ЗТП №14 до д.54= 0,093  км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2 783,2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2 644,0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139,2</w:t>
            </w:r>
          </w:p>
        </w:tc>
      </w:tr>
      <w:tr w:rsidR="00880B6C" w:rsidTr="00880B6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дворовых территорий и проездов к дворовой территории многоквартирных домов п. Дубровка дома №54, 55  1 Микрорайона  </w:t>
            </w:r>
            <w:r>
              <w:rPr>
                <w:b/>
                <w:sz w:val="24"/>
                <w:szCs w:val="24"/>
                <w:lang w:eastAsia="en-US"/>
              </w:rPr>
              <w:t xml:space="preserve">(0,118 км) </w:t>
            </w:r>
            <w:r>
              <w:rPr>
                <w:sz w:val="24"/>
                <w:szCs w:val="24"/>
                <w:lang w:eastAsia="en-US"/>
              </w:rPr>
              <w:t>или 414,2 кв.м.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17,4</w:t>
            </w:r>
          </w:p>
        </w:tc>
      </w:tr>
      <w:tr w:rsidR="00880B6C" w:rsidTr="00880B6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</w:tr>
      <w:tr w:rsidR="00880B6C" w:rsidTr="00880B6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межбюджетные трансферты на проведение ремонта автомобильных дорог местного значения по ул. Ленина, п. Дубровка </w:t>
            </w:r>
            <w:r>
              <w:rPr>
                <w:b/>
                <w:sz w:val="24"/>
                <w:szCs w:val="24"/>
                <w:lang w:eastAsia="en-US"/>
              </w:rPr>
              <w:t>(1,642 км)</w:t>
            </w:r>
            <w:r>
              <w:rPr>
                <w:sz w:val="24"/>
                <w:szCs w:val="24"/>
                <w:lang w:eastAsia="en-US"/>
              </w:rPr>
              <w:t xml:space="preserve"> или 9855 кв.м.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5 543,5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5 543,5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80B6C" w:rsidTr="00880B6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     (3,877 км)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10 567,7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10 238,7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329,0</w:t>
            </w:r>
          </w:p>
        </w:tc>
      </w:tr>
      <w:tr w:rsidR="00880B6C" w:rsidTr="00880B6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b/>
                <w:lang w:eastAsia="en-US"/>
              </w:rPr>
            </w:pPr>
          </w:p>
          <w:p w:rsidR="00880B6C" w:rsidRDefault="00880B6C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Сещинская</w:t>
            </w:r>
            <w:proofErr w:type="spellEnd"/>
            <w:r>
              <w:rPr>
                <w:b/>
                <w:lang w:eastAsia="en-US"/>
              </w:rPr>
              <w:t xml:space="preserve"> сельская администрация</w:t>
            </w:r>
          </w:p>
        </w:tc>
      </w:tr>
      <w:tr w:rsidR="00880B6C" w:rsidTr="00880B6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автодороги по ул. Кооперативная п. Сеща  </w:t>
            </w:r>
            <w:r>
              <w:rPr>
                <w:b/>
                <w:sz w:val="24"/>
                <w:szCs w:val="24"/>
                <w:lang w:eastAsia="en-US"/>
              </w:rPr>
              <w:t>(0,2 км)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1 538,7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1 459,4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79,3</w:t>
            </w:r>
          </w:p>
        </w:tc>
      </w:tr>
      <w:tr w:rsidR="00880B6C" w:rsidTr="00880B6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30,8</w:t>
            </w:r>
          </w:p>
        </w:tc>
      </w:tr>
      <w:tr w:rsidR="00880B6C" w:rsidTr="00880B6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     (0,2 км)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1 588,7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1 478,6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110,1</w:t>
            </w:r>
          </w:p>
        </w:tc>
      </w:tr>
      <w:tr w:rsidR="00880B6C" w:rsidTr="00880B6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b/>
                <w:lang w:eastAsia="en-US"/>
              </w:rPr>
            </w:pPr>
          </w:p>
          <w:p w:rsidR="00880B6C" w:rsidRDefault="00880B6C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Пеклинская</w:t>
            </w:r>
            <w:proofErr w:type="spellEnd"/>
            <w:r>
              <w:rPr>
                <w:b/>
                <w:lang w:eastAsia="en-US"/>
              </w:rPr>
              <w:t xml:space="preserve"> сельская администрация</w:t>
            </w:r>
          </w:p>
        </w:tc>
      </w:tr>
      <w:tr w:rsidR="00880B6C" w:rsidTr="00880B6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автодороги «</w:t>
            </w:r>
            <w:proofErr w:type="spellStart"/>
            <w:r>
              <w:rPr>
                <w:sz w:val="24"/>
                <w:szCs w:val="24"/>
                <w:lang w:eastAsia="en-US"/>
              </w:rPr>
              <w:t>Брянск-Смоленск-Забелизна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b/>
                <w:sz w:val="24"/>
                <w:szCs w:val="24"/>
                <w:lang w:eastAsia="en-US"/>
              </w:rPr>
              <w:t>(2,0 км)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7,2</w:t>
            </w:r>
          </w:p>
        </w:tc>
      </w:tr>
      <w:tr w:rsidR="00880B6C" w:rsidTr="00880B6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</w:tr>
      <w:tr w:rsidR="00880B6C" w:rsidTr="00880B6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        (2,0 км)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155,6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C" w:rsidRDefault="00880B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11,7</w:t>
            </w:r>
          </w:p>
        </w:tc>
      </w:tr>
      <w:tr w:rsidR="00880B6C" w:rsidTr="00880B6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lang w:eastAsia="en-US"/>
              </w:rPr>
            </w:pPr>
          </w:p>
          <w:p w:rsidR="00880B6C" w:rsidRDefault="00880B6C">
            <w:pPr>
              <w:jc w:val="center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both"/>
              <w:rPr>
                <w:b/>
                <w:lang w:eastAsia="en-US"/>
              </w:rPr>
            </w:pPr>
          </w:p>
          <w:p w:rsidR="00880B6C" w:rsidRDefault="00880B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        (6,077 км)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12 312,0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11 861,2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C" w:rsidRDefault="00880B6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80B6C" w:rsidRDefault="00880B6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450,8</w:t>
            </w:r>
          </w:p>
        </w:tc>
      </w:tr>
    </w:tbl>
    <w:p w:rsidR="00880B6C" w:rsidRDefault="00880B6C" w:rsidP="00880B6C">
      <w:pPr>
        <w:ind w:firstLine="708"/>
        <w:jc w:val="both"/>
        <w:rPr>
          <w:sz w:val="28"/>
          <w:szCs w:val="28"/>
        </w:rPr>
      </w:pPr>
    </w:p>
    <w:p w:rsidR="00880B6C" w:rsidRDefault="00880B6C" w:rsidP="00880B6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территории муниципального образования «Дубровский район» входит 1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и 6 сельских поселений.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по обеспечению функций реализации мероприятий развития, совершенствования и сохранения сети дорог муниципального значения являются поселения – балансодержатели автомобильных дорог муниципального значения.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представленными </w:t>
      </w:r>
      <w:proofErr w:type="gramStart"/>
      <w:r>
        <w:rPr>
          <w:sz w:val="28"/>
          <w:szCs w:val="28"/>
        </w:rPr>
        <w:t>администрациями</w:t>
      </w:r>
      <w:proofErr w:type="gramEnd"/>
      <w:r>
        <w:rPr>
          <w:sz w:val="28"/>
          <w:szCs w:val="28"/>
        </w:rPr>
        <w:t xml:space="preserve"> данными  общая протяженность учитываемых автомобильных дорог общего пользования по состоянию на 01.01.2013 года составила 216,33 километра, из них:</w:t>
      </w:r>
    </w:p>
    <w:p w:rsidR="00880B6C" w:rsidRDefault="00880B6C" w:rsidP="00880B6C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автомобильные дороги улично-дорожной сети населенных пунктов – 103,16 километра;</w:t>
      </w:r>
    </w:p>
    <w:p w:rsidR="00880B6C" w:rsidRDefault="00880B6C" w:rsidP="00880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межпоселенческие</w:t>
      </w:r>
      <w:proofErr w:type="spellEnd"/>
      <w:r>
        <w:rPr>
          <w:sz w:val="28"/>
          <w:szCs w:val="28"/>
        </w:rPr>
        <w:t xml:space="preserve"> автомобильные дороги – 113,17 километра.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муниципального образования на 01.01.2013 составляет  19 164 человека, площадь – 1,02793 тыс.кв.км. 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Нормативы годовых затрат на содержание и ремонт автомобильных дорог местного значения  утверждены в трех поселениях.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Концепция автомобильных дорог не разработана.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улично-дорожной сети поселений и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автомобильных дорог существенно отстает от темпов автомобилизации.  Около 80 процентов  улиц и автодорог в населенных пунктах находится в неудовлетворительном состоянии. 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единый подход к содержанию, ремонту и развитию муниципальных дорог. 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расходов, (субвенций, субсидий) направленных на ремонт, капитальный ремонт и содержание дорог общего пользования местного значения, соблюдены.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контракты заключены в соответствии с требованиями Федерального закона от 21.07.2005 № 94-ФЗ «О размещении заказов на поставку товаров, выполнение работ, оказание услуг для государственных и муниципальных нужд».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Данные, по количеству автомобильных дорог, которые отвечают нормативным требованиям по транспортно-эксплуатационным показателям безопасности дорожного движения,  поселениями не представлены.</w:t>
      </w:r>
    </w:p>
    <w:p w:rsidR="00880B6C" w:rsidRDefault="00880B6C" w:rsidP="00880B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ремонт автомобильных дорог в 2012 году направлено 12 312,0  тыс. рублей, из них:</w:t>
      </w:r>
    </w:p>
    <w:p w:rsidR="00880B6C" w:rsidRDefault="00880B6C" w:rsidP="00880B6C">
      <w:pPr>
        <w:rPr>
          <w:sz w:val="28"/>
          <w:szCs w:val="28"/>
        </w:rPr>
      </w:pPr>
      <w:r>
        <w:rPr>
          <w:sz w:val="28"/>
          <w:szCs w:val="28"/>
        </w:rPr>
        <w:tab/>
        <w:t>на содержание дорог – 361,3 тыс. рублей;</w:t>
      </w:r>
    </w:p>
    <w:p w:rsidR="00880B6C" w:rsidRDefault="00880B6C" w:rsidP="00880B6C">
      <w:pPr>
        <w:rPr>
          <w:sz w:val="28"/>
          <w:szCs w:val="28"/>
        </w:rPr>
      </w:pPr>
      <w:r>
        <w:rPr>
          <w:sz w:val="28"/>
          <w:szCs w:val="28"/>
        </w:rPr>
        <w:tab/>
        <w:t>дворовые территории  - 348,2 тыс. рублей;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дорог – 11 602,5 тыс. рублей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протяженность отремонтированных дорог – 6,077 км.  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областного бюджета в 2012 году по данным объектам составила 11 861,2 тыс. рублей, или 78,9% от общего объема бюджетных расходов на дорожную деятельность.  </w:t>
      </w:r>
    </w:p>
    <w:p w:rsidR="00880B6C" w:rsidRDefault="00880B6C" w:rsidP="00880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контрольного мероприятия «Проверка эффективности использования средств дорожного фонда в 2012 году» направлен в Контрольно-счетную палату Брянской области.</w:t>
      </w:r>
    </w:p>
    <w:p w:rsidR="00880B6C" w:rsidRDefault="00880B6C" w:rsidP="00880B6C">
      <w:pPr>
        <w:ind w:firstLine="708"/>
        <w:jc w:val="both"/>
        <w:rPr>
          <w:b/>
          <w:sz w:val="28"/>
          <w:szCs w:val="28"/>
        </w:rPr>
      </w:pPr>
    </w:p>
    <w:p w:rsidR="00880B6C" w:rsidRDefault="00880B6C" w:rsidP="00880B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0B6C" w:rsidRDefault="00880B6C" w:rsidP="00880B6C">
      <w:pPr>
        <w:rPr>
          <w:sz w:val="28"/>
          <w:szCs w:val="28"/>
        </w:rPr>
      </w:pPr>
    </w:p>
    <w:p w:rsidR="00375998" w:rsidRDefault="00375998"/>
    <w:sectPr w:rsidR="00375998" w:rsidSect="0037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5787"/>
    <w:multiLevelType w:val="hybridMultilevel"/>
    <w:tmpl w:val="C0782EB0"/>
    <w:lvl w:ilvl="0" w:tplc="900CA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47D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2ED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BAED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C492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EEF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44B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3C7A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7C9E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A082154"/>
    <w:multiLevelType w:val="hybridMultilevel"/>
    <w:tmpl w:val="0A386CEE"/>
    <w:lvl w:ilvl="0" w:tplc="760E7D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6C"/>
    <w:rsid w:val="00375998"/>
    <w:rsid w:val="00594ACA"/>
    <w:rsid w:val="00880B6C"/>
    <w:rsid w:val="00C0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6C"/>
    <w:pPr>
      <w:ind w:left="720"/>
      <w:contextualSpacing/>
    </w:pPr>
  </w:style>
  <w:style w:type="table" w:styleId="a4">
    <w:name w:val="Table Grid"/>
    <w:basedOn w:val="a1"/>
    <w:uiPriority w:val="59"/>
    <w:rsid w:val="0088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2611</Words>
  <Characters>14887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2013-09-19T06:09:00Z</dcterms:created>
  <dcterms:modified xsi:type="dcterms:W3CDTF">2014-02-17T06:05:00Z</dcterms:modified>
</cp:coreProperties>
</file>