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C1" w:rsidRDefault="002B5AC1" w:rsidP="002B5AC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b/>
          <w:sz w:val="28"/>
          <w:szCs w:val="28"/>
        </w:rPr>
        <w:br/>
        <w:t>«Целевого и эффективного использования средств бюджета на реализацию мероприятий по молодежной политике за 2012год».</w:t>
      </w:r>
    </w:p>
    <w:p w:rsidR="002B5AC1" w:rsidRDefault="002B5AC1" w:rsidP="002B5AC1">
      <w:pPr>
        <w:ind w:firstLine="567"/>
        <w:jc w:val="center"/>
        <w:rPr>
          <w:sz w:val="28"/>
          <w:szCs w:val="28"/>
        </w:rPr>
      </w:pPr>
    </w:p>
    <w:p w:rsidR="002B5AC1" w:rsidRDefault="002B5AC1" w:rsidP="002B5AC1">
      <w:pPr>
        <w:ind w:firstLine="567"/>
        <w:jc w:val="center"/>
        <w:rPr>
          <w:sz w:val="28"/>
          <w:szCs w:val="28"/>
        </w:rPr>
      </w:pPr>
    </w:p>
    <w:p w:rsidR="002B5AC1" w:rsidRDefault="002B5AC1" w:rsidP="002B5AC1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4.3.2. плана работ на 2013 год, утвержденный решением коллегии Контрольно-счётной палаты Дубровского района  от 28.12.2012 года №27-рк. 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контрольного мероприятия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контроль правомерности и эффективности использования бюджетных средств выделенных из местного бюджета в 2012 году на реализацию молодежной политики.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контрольного мероприятия</w:t>
      </w:r>
      <w:r>
        <w:rPr>
          <w:bCs/>
          <w:sz w:val="28"/>
          <w:szCs w:val="28"/>
        </w:rPr>
        <w:t>:</w:t>
      </w:r>
      <w:r>
        <w:rPr>
          <w:bCs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средства бюджета  в рамках мероприятий по молодежной политике.</w:t>
      </w:r>
    </w:p>
    <w:p w:rsidR="002B5AC1" w:rsidRDefault="002B5AC1" w:rsidP="002B5AC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Объект контрольного мероприятия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Дубровского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 деятельности:</w:t>
      </w:r>
      <w:r>
        <w:rPr>
          <w:sz w:val="28"/>
          <w:szCs w:val="28"/>
        </w:rPr>
        <w:t xml:space="preserve">  2012 год. </w:t>
      </w:r>
    </w:p>
    <w:p w:rsidR="002B5AC1" w:rsidRDefault="002B5AC1" w:rsidP="002B5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проведена в соответствии с программой утвержденной председателем Контрольно-счётной палаты. </w:t>
      </w:r>
    </w:p>
    <w:p w:rsidR="002B5AC1" w:rsidRDefault="002B5AC1" w:rsidP="002B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оформлен один акт. 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проверки:</w:t>
      </w:r>
      <w:r>
        <w:rPr>
          <w:sz w:val="28"/>
          <w:szCs w:val="28"/>
        </w:rPr>
        <w:t xml:space="preserve">  с 1 февраля по 20 февраля 2013 года.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Контрольное мероприятие проведено: </w:t>
      </w:r>
      <w:r>
        <w:rPr>
          <w:sz w:val="28"/>
          <w:szCs w:val="28"/>
        </w:rPr>
        <w:t xml:space="preserve">главным специалистом </w:t>
      </w:r>
      <w:proofErr w:type="spellStart"/>
      <w:r>
        <w:rPr>
          <w:sz w:val="28"/>
          <w:szCs w:val="28"/>
        </w:rPr>
        <w:t>Дороденковой</w:t>
      </w:r>
      <w:proofErr w:type="spellEnd"/>
      <w:r>
        <w:rPr>
          <w:sz w:val="28"/>
          <w:szCs w:val="28"/>
        </w:rPr>
        <w:t xml:space="preserve"> Н.А. </w:t>
      </w:r>
    </w:p>
    <w:p w:rsidR="002B5AC1" w:rsidRDefault="002B5AC1" w:rsidP="002B5A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проверки установлено следующее: 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контрольного мероприятия, проведенного в администрации Дубровского района по молодежной политике были</w:t>
      </w:r>
      <w:proofErr w:type="gramEnd"/>
      <w:r>
        <w:rPr>
          <w:sz w:val="28"/>
          <w:szCs w:val="28"/>
        </w:rPr>
        <w:t xml:space="preserve"> установлены нарушения и замечания в организации учета и отчетности бюджетных средств, выделенных из бюджета муниципального образования «Дубровский район» в 2012 году на реализацию молодежной политики. </w:t>
      </w:r>
      <w:r>
        <w:rPr>
          <w:sz w:val="28"/>
          <w:szCs w:val="28"/>
        </w:rPr>
        <w:br/>
        <w:t xml:space="preserve">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выборочной проверке представленных первичных документов к проведенным мероприятиям установлено, что их оформление не соответствует предъявляемым требованиям, имеются  нарушения в части заполнения форм авансового отчета для бюджетных учреждений.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авансовых отчетах не указаны количество листов и оправдательных документов, подтверждающих расходы, назначение аванса (п.2 ст.9 Федерального закона от 06.12.2011 года №402-ФЗ «О бухгалтерском учёте»). 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товарных чеках отсутствуют обязательные реквизиты документов (номер, дата, фамилия и инициалы лица выдавшего документ и сумма прописью), это является нарушением пункта 2.1 Федерального закона от 22.05.2003 №54-ФЗ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т 25.04.2012) «О применении контрольно-кассовой техники при осуществлении наличных денежных расчетов и (или) расчетов с использованием платежных карт». </w:t>
      </w:r>
    </w:p>
    <w:p w:rsidR="002B5AC1" w:rsidRDefault="002B5AC1" w:rsidP="002B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путевых листах отсутствуют обязательные реквизиты (приказ Минтранса от 18.09.2008 года №152 «Об утверждении обязательных реквизитов и порядка заполнения путевых листов»)</w:t>
      </w:r>
    </w:p>
    <w:p w:rsidR="002B5AC1" w:rsidRDefault="002B5AC1" w:rsidP="002B5A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нарушений определена в объеме 44,1 тыс. рублей.</w:t>
      </w:r>
    </w:p>
    <w:p w:rsidR="002B5AC1" w:rsidRDefault="002B5AC1" w:rsidP="002B5AC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адрес администрации Дубровского района направлен акт и представление, содержащее предложения по устранению выявленных нарушений и замечаний. Учитывая  количество нарушений и замечаний, установленных проведенной проверкой,  Контрольно-счётная палата рекомендует администрации Дубровского района учесть предложения Контрольно-счётной палаты и принять меры по устранению отмеченных при проверке замечаний и эффективно использовать средства бюджета муниципального образования «Дубровский район», выделенные на реализацию молодежной политики в Дубровском районе. </w:t>
      </w:r>
    </w:p>
    <w:p w:rsidR="002B5AC1" w:rsidRDefault="002B5AC1" w:rsidP="002B5AC1">
      <w:pPr>
        <w:ind w:firstLine="567"/>
        <w:jc w:val="center"/>
        <w:rPr>
          <w:sz w:val="28"/>
          <w:szCs w:val="28"/>
        </w:rPr>
      </w:pPr>
    </w:p>
    <w:p w:rsidR="002B5AC1" w:rsidRDefault="002B5AC1" w:rsidP="002B5AC1">
      <w:pPr>
        <w:ind w:firstLine="57"/>
        <w:rPr>
          <w:sz w:val="28"/>
          <w:szCs w:val="28"/>
        </w:rPr>
      </w:pPr>
    </w:p>
    <w:p w:rsidR="002B5AC1" w:rsidRDefault="002B5AC1" w:rsidP="002B5AC1">
      <w:pPr>
        <w:ind w:firstLine="57"/>
        <w:rPr>
          <w:sz w:val="28"/>
          <w:szCs w:val="28"/>
        </w:rPr>
      </w:pPr>
    </w:p>
    <w:sectPr w:rsidR="002B5AC1" w:rsidSect="00ED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C1"/>
    <w:rsid w:val="0020096D"/>
    <w:rsid w:val="002B5AC1"/>
    <w:rsid w:val="00650ED2"/>
    <w:rsid w:val="00ED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2013-03-29T10:10:00Z</dcterms:created>
  <dcterms:modified xsi:type="dcterms:W3CDTF">2014-02-17T06:05:00Z</dcterms:modified>
</cp:coreProperties>
</file>