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2" w:rsidRDefault="00FC2352"/>
    <w:p w:rsidR="003D38BA" w:rsidRPr="00FE5C20" w:rsidRDefault="003D38BA" w:rsidP="003D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Доклад </w:t>
      </w:r>
      <w:r w:rsidR="007E69EE">
        <w:rPr>
          <w:rFonts w:ascii="Times New Roman" w:hAnsi="Times New Roman"/>
          <w:b/>
          <w:sz w:val="28"/>
          <w:szCs w:val="28"/>
        </w:rPr>
        <w:t xml:space="preserve">и.о </w:t>
      </w:r>
      <w:r w:rsidRPr="00FE5C20">
        <w:rPr>
          <w:rFonts w:ascii="Times New Roman" w:hAnsi="Times New Roman"/>
          <w:b/>
          <w:sz w:val="28"/>
          <w:szCs w:val="28"/>
        </w:rPr>
        <w:t xml:space="preserve">председателя </w:t>
      </w:r>
    </w:p>
    <w:p w:rsidR="003D38BA" w:rsidRPr="00FE5C20" w:rsidRDefault="003D38BA" w:rsidP="003D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  <w:proofErr w:type="spellStart"/>
      <w:r w:rsidRPr="00FE5C20">
        <w:rPr>
          <w:rFonts w:ascii="Times New Roman" w:hAnsi="Times New Roman"/>
          <w:b/>
          <w:sz w:val="28"/>
          <w:szCs w:val="28"/>
        </w:rPr>
        <w:t>Дороденковой</w:t>
      </w:r>
      <w:proofErr w:type="spellEnd"/>
      <w:r w:rsidRPr="00FE5C20">
        <w:rPr>
          <w:rFonts w:ascii="Times New Roman" w:hAnsi="Times New Roman"/>
          <w:b/>
          <w:sz w:val="28"/>
          <w:szCs w:val="28"/>
        </w:rPr>
        <w:t xml:space="preserve"> Н.А.  </w:t>
      </w:r>
    </w:p>
    <w:p w:rsidR="003D38BA" w:rsidRPr="00FE5C20" w:rsidRDefault="003D38BA" w:rsidP="003D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по вопросу: «Отчет о работе Контрольно-счётной палаты </w:t>
      </w:r>
    </w:p>
    <w:p w:rsidR="003D38BA" w:rsidRDefault="003D38BA" w:rsidP="003D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>Дубровского района в 201</w:t>
      </w:r>
      <w:r>
        <w:rPr>
          <w:rFonts w:ascii="Times New Roman" w:hAnsi="Times New Roman"/>
          <w:b/>
          <w:sz w:val="28"/>
          <w:szCs w:val="28"/>
        </w:rPr>
        <w:t>4</w:t>
      </w:r>
      <w:r w:rsidRPr="00FE5C20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713733" w:rsidRDefault="00713733"/>
    <w:p w:rsidR="00713733" w:rsidRDefault="0070392A" w:rsidP="00713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713733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Контрольно-счётной палаты Дубровского района в 2014 году подготовлен на основании Положения утвержденного решением Дубровского районного Совета народных депутатов от 21 февраля 2013 года № 21 «О Контрольно-счётной палате Дубровского района» и  в  соответствии с требованиями стандарта СОД 3 «Порядок подготовки отчета о работе Контрольно-счётной палаты Дубровского района», утвержденного решением Коллегии № 1-рк от 21 января 2013 года.</w:t>
      </w:r>
      <w:proofErr w:type="gramEnd"/>
    </w:p>
    <w:p w:rsidR="00713733" w:rsidRDefault="00713733" w:rsidP="00713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Контрольно-счётная палата осуществляет свою деятельность на основе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Бюджетного кодекса Российской Федерации,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федерального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«Дубровский район, Положения «О Контрольно-счётной палате Дубровского района» и иных нормативных правовых актов.</w:t>
      </w:r>
    </w:p>
    <w:p w:rsidR="00713733" w:rsidRDefault="00713733" w:rsidP="00713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«О Контрольно-счётной палате Дубровского района» устанавливается, что Контрольно-счётная палата является постоянно действующим органом внешнего муниципального финансового контроля.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на 2014 год, утвержденным председателем Контрольно-счетной палаты от 30 декабря 2013 года № 56, было проведено 41 контрольное и экспертно-аналитическое мероприятие, из них 2 по требованию прокуратуры, 3 параллельных мероприятия с Контрольно-счетной палатой Брянской области: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соблюдения требований Федерального закона от 21.07.2007 № 185-ФЗ «О Фонде содействия реформированию жилищно-коммунального хозяйства» при предоставлении и использовании средств финансовой поддержки на долевое финансирование проведения капитального ремонта многоквартирного дома №7 по переулку Центральному в п. Сеща; </w:t>
      </w:r>
    </w:p>
    <w:p w:rsidR="00713733" w:rsidRDefault="00713733" w:rsidP="007137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субсидий, полученных из федерального бюджета, сельскохозяйственными товаропроизводителями  Дубровского района в 2013 году: -   на оказание несвязанной поддержки в области растениеводства,</w:t>
      </w:r>
    </w:p>
    <w:p w:rsidR="00713733" w:rsidRDefault="00713733" w:rsidP="0071373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возмещение части затрат сельскохозяйственных   товаропроизводителей    на 1 литр (килограмм) реализованного товарного молока,</w:t>
      </w:r>
    </w:p>
    <w:p w:rsidR="00713733" w:rsidRDefault="00713733" w:rsidP="0071373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поддержку племенного животноводства,</w:t>
      </w:r>
    </w:p>
    <w:p w:rsidR="00713733" w:rsidRDefault="00713733" w:rsidP="0071373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развитие льняного комплекса, </w:t>
      </w:r>
    </w:p>
    <w:p w:rsidR="00713733" w:rsidRDefault="00713733" w:rsidP="0071373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возмещение части затрат на уплату процентов по кредитам в 2013 году;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Аудит эффективности использования земель Дубровского района в 2010-2012 годах»;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«Аудит эффективности организации предоставления и использования бюджетных средств, направленных на обеспечение дошкольного образования на территории Дубровского района»;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«Мониторинг реализации Федерального  закона от 05.04.2013 года №44-ФЗ «О контрактной системе в сфере закупок товаров, работ, услуг для обеспечения государственных и муниципальных нужд муниципального образования «Дубровский район».</w:t>
      </w:r>
    </w:p>
    <w:p w:rsidR="00713733" w:rsidRDefault="00713733" w:rsidP="00713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Контрольно-счетной палатой в 2014 году проведена экспертиза и подготовлено 12 заключений на проекты решений «О внесении изменений и дополнений в Решение Дубровского районного Совета народных депутатов от 23.12.2013 года №99 «О бюджете муниципального образования «Дубровский район» на 2014 год и на плановый период 2015 и 2016 годов».</w:t>
      </w:r>
    </w:p>
    <w:p w:rsidR="00713733" w:rsidRDefault="00713733" w:rsidP="00713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и экспертно-аналитических мероприятий Контрольно-счетной палатой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55 актов и заключений,  5 отчетов и 9 информаций. </w:t>
      </w:r>
    </w:p>
    <w:p w:rsidR="00713733" w:rsidRDefault="00713733" w:rsidP="00713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Контрольно-счетной палатой будет продолжена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дальнейшему укреплению и развитию единой системы контроля формирования и исполнения  бюджета муниципального образования «Дубровский район», внедрению в контрольную практику новых форм и методов работы,   расширению взаимодействия с правоохранительными органами, органами государственной власти, территориальными и контрольно-счетными органами муниципальных образований.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плане работы на 2015 год нашли свое отражение такие контрольные и экспертно-аналитические мероприятия как: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«Проверка соблюдения законодательства при осуществлении бюджетного процесса, а также использования бюджетных средств при исполнении консолидированного бюджета Дубровского района за 2014 год и истекший период 2015 года» (</w:t>
      </w:r>
      <w:proofErr w:type="gramStart"/>
      <w:r>
        <w:rPr>
          <w:rFonts w:ascii="Times New Roman" w:hAnsi="Times New Roman"/>
          <w:sz w:val="28"/>
          <w:szCs w:val="28"/>
        </w:rPr>
        <w:t>совместное</w:t>
      </w:r>
      <w:proofErr w:type="gramEnd"/>
      <w:r>
        <w:rPr>
          <w:rFonts w:ascii="Times New Roman" w:hAnsi="Times New Roman"/>
          <w:sz w:val="28"/>
          <w:szCs w:val="28"/>
        </w:rPr>
        <w:t xml:space="preserve"> с КСП Брянской области), </w:t>
      </w:r>
    </w:p>
    <w:p w:rsidR="00713733" w:rsidRDefault="00713733" w:rsidP="00713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«Мониторинг исполнения Указа Президента Российской Федерации от 7 мая 2012 г. № 597 «О мероприятиях по реализации государственной социальной политики» (</w:t>
      </w:r>
      <w:proofErr w:type="gramStart"/>
      <w:r>
        <w:rPr>
          <w:rFonts w:ascii="Times New Roman" w:hAnsi="Times New Roman"/>
          <w:sz w:val="28"/>
          <w:szCs w:val="28"/>
        </w:rPr>
        <w:t>совместное</w:t>
      </w:r>
      <w:proofErr w:type="gramEnd"/>
      <w:r>
        <w:rPr>
          <w:rFonts w:ascii="Times New Roman" w:hAnsi="Times New Roman"/>
          <w:sz w:val="28"/>
          <w:szCs w:val="28"/>
        </w:rPr>
        <w:t xml:space="preserve"> с КСП Брянской области).</w:t>
      </w:r>
    </w:p>
    <w:p w:rsidR="00713733" w:rsidRDefault="00713733" w:rsidP="007137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Контрольно-счетной палаты Дубровского района за 2014 год опубликован на официальном сайте муниципального  образования «Дубровский район». </w:t>
      </w:r>
    </w:p>
    <w:p w:rsidR="00713733" w:rsidRDefault="00713733" w:rsidP="00713733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733" w:rsidRDefault="00713733"/>
    <w:sectPr w:rsidR="00713733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3733"/>
    <w:rsid w:val="003D38BA"/>
    <w:rsid w:val="007022C8"/>
    <w:rsid w:val="0070392A"/>
    <w:rsid w:val="00713733"/>
    <w:rsid w:val="007E69EE"/>
    <w:rsid w:val="00861B55"/>
    <w:rsid w:val="00B6150E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5D794BD03C949955778BDE3BA71C88C6096EE68A83155BC1DD39844FD5D43F3376024BA78079BEF901Ec3C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D794BD03C949955766B0F5D62DC58C6AC8E16CA93D06E44288C513F45714B4783966FE750699cECFH" TargetMode="External"/><Relationship Id="rId5" Type="http://schemas.openxmlformats.org/officeDocument/2006/relationships/hyperlink" Target="consultantplus://offline/ref=19F5D794BD03C949955766B0F5D62DC58C68C0E469AC3D06E44288C513F45714B4783965FD74c0C1H" TargetMode="External"/><Relationship Id="rId4" Type="http://schemas.openxmlformats.org/officeDocument/2006/relationships/hyperlink" Target="consultantplus://offline/ref=19F5D794BD03C949955766B0F5D62DC58F63CFE661F96A04B51786C01BA41F04FA3D3467FD77c0C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2019-11-19T06:17:00Z</dcterms:created>
  <dcterms:modified xsi:type="dcterms:W3CDTF">2019-11-19T06:30:00Z</dcterms:modified>
</cp:coreProperties>
</file>