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DF" w:rsidRPr="00D0131D" w:rsidRDefault="00CF01DF" w:rsidP="00D0131D">
      <w:pPr>
        <w:jc w:val="center"/>
        <w:rPr>
          <w:rFonts w:ascii="Times New Roman" w:eastAsia="Times New Roman" w:hAnsi="Times New Roman" w:cs="Times New Roman"/>
          <w:b/>
          <w:color w:val="000000"/>
          <w:sz w:val="32"/>
          <w:lang w:eastAsia="ru-RU"/>
        </w:rPr>
      </w:pPr>
      <w:r w:rsidRPr="00D0131D">
        <w:rPr>
          <w:rFonts w:ascii="Times New Roman" w:eastAsia="Times New Roman" w:hAnsi="Times New Roman" w:cs="Times New Roman"/>
          <w:b/>
          <w:color w:val="000000"/>
          <w:sz w:val="32"/>
          <w:lang w:eastAsia="ru-RU"/>
        </w:rPr>
        <w:t>Блог - Охрана труда</w:t>
      </w:r>
    </w:p>
    <w:p w:rsidR="00CF01DF" w:rsidRPr="00CF01DF" w:rsidRDefault="00CF01DF" w:rsidP="00361CBF">
      <w:pPr>
        <w:rPr>
          <w:rFonts w:ascii="Times New Roman" w:eastAsia="Times New Roman" w:hAnsi="Times New Roman" w:cs="Times New Roman"/>
          <w:vanish/>
          <w:lang w:eastAsia="ru-RU"/>
        </w:rPr>
      </w:pPr>
      <w:r w:rsidRPr="00CF01DF">
        <w:rPr>
          <w:rFonts w:ascii="Times New Roman" w:eastAsia="Times New Roman" w:hAnsi="Times New Roman" w:cs="Times New Roman"/>
          <w:vanish/>
          <w:lang w:eastAsia="ru-RU"/>
        </w:rPr>
        <w:t>Начало формы</w:t>
      </w:r>
    </w:p>
    <w:bookmarkStart w:id="0" w:name="_GoBack"/>
    <w:p w:rsidR="00CF01DF" w:rsidRPr="00CF01DF" w:rsidRDefault="00CF01DF" w:rsidP="00361CBF">
      <w:pPr>
        <w:rPr>
          <w:rFonts w:ascii="Times New Roman" w:eastAsia="Times New Roman" w:hAnsi="Times New Roman" w:cs="Times New Roman"/>
          <w:color w:val="000000"/>
          <w:lang w:eastAsia="ru-RU"/>
        </w:rPr>
      </w:pPr>
      <w:r w:rsidRPr="00CF01DF">
        <w:rPr>
          <w:rFonts w:ascii="Times New Roman" w:eastAsia="Times New Roman" w:hAnsi="Times New Roman"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5" o:title=""/>
          </v:shape>
          <w:control r:id="rId6" w:name="DefaultOcxName" w:shapeid="_x0000_i1030"/>
        </w:object>
      </w:r>
      <w:bookmarkEnd w:id="0"/>
    </w:p>
    <w:p w:rsidR="00CF01DF" w:rsidRPr="00CF01DF" w:rsidRDefault="00CF01DF" w:rsidP="00361CBF">
      <w:pPr>
        <w:rPr>
          <w:rFonts w:ascii="Times New Roman" w:eastAsia="Times New Roman" w:hAnsi="Times New Roman" w:cs="Times New Roman"/>
          <w:b/>
          <w:bCs/>
          <w:color w:val="000000"/>
          <w:lang w:eastAsia="ru-RU"/>
        </w:rPr>
      </w:pPr>
      <w:r w:rsidRPr="00CF01DF">
        <w:rPr>
          <w:rFonts w:ascii="Times New Roman" w:eastAsia="Times New Roman" w:hAnsi="Times New Roman" w:cs="Times New Roman"/>
          <w:b/>
          <w:bCs/>
          <w:color w:val="000000"/>
          <w:lang w:eastAsia="ru-RU"/>
        </w:rPr>
        <w:t>Содержание статьи:</w:t>
      </w:r>
    </w:p>
    <w:p w:rsidR="00CF01DF" w:rsidRPr="00CF01DF" w:rsidRDefault="00D0131D" w:rsidP="00361CBF">
      <w:pPr>
        <w:rPr>
          <w:rFonts w:ascii="Times New Roman" w:eastAsia="Times New Roman" w:hAnsi="Times New Roman" w:cs="Times New Roman"/>
          <w:color w:val="000000"/>
          <w:lang w:eastAsia="ru-RU"/>
        </w:rPr>
      </w:pPr>
      <w:hyperlink r:id="rId7" w:anchor="-____01032022" w:history="1">
        <w:r w:rsidR="00CF01DF" w:rsidRPr="00CF01DF">
          <w:rPr>
            <w:rFonts w:ascii="Times New Roman" w:eastAsia="Times New Roman" w:hAnsi="Times New Roman" w:cs="Times New Roman"/>
            <w:color w:val="000000"/>
            <w:lang w:eastAsia="ru-RU"/>
          </w:rPr>
          <w:t>1</w:t>
        </w:r>
        <w:r w:rsidR="00CF01DF" w:rsidRPr="00CF01DF">
          <w:rPr>
            <w:rFonts w:ascii="Times New Roman" w:eastAsia="Times New Roman" w:hAnsi="Times New Roman" w:cs="Times New Roman"/>
            <w:color w:val="000000"/>
            <w:u w:val="single"/>
            <w:lang w:eastAsia="ru-RU"/>
          </w:rPr>
          <w:t> Принятые нормативно-правовые акты (НПА) по охране труда с 01.03.2022</w:t>
        </w:r>
      </w:hyperlink>
    </w:p>
    <w:p w:rsidR="00CF01DF" w:rsidRPr="00CF01DF" w:rsidRDefault="00D0131D" w:rsidP="00361CBF">
      <w:pPr>
        <w:rPr>
          <w:rFonts w:ascii="Times New Roman" w:eastAsia="Times New Roman" w:hAnsi="Times New Roman" w:cs="Times New Roman"/>
          <w:color w:val="000000"/>
          <w:lang w:eastAsia="ru-RU"/>
        </w:rPr>
      </w:pPr>
      <w:hyperlink r:id="rId8" w:anchor="___2022" w:history="1">
        <w:r w:rsidR="00CF01DF" w:rsidRPr="00CF01DF">
          <w:rPr>
            <w:rFonts w:ascii="Times New Roman" w:eastAsia="Times New Roman" w:hAnsi="Times New Roman" w:cs="Times New Roman"/>
            <w:color w:val="000000"/>
            <w:lang w:eastAsia="ru-RU"/>
          </w:rPr>
          <w:t>2</w:t>
        </w:r>
        <w:r w:rsidR="00CF01DF" w:rsidRPr="00CF01DF">
          <w:rPr>
            <w:rFonts w:ascii="Times New Roman" w:eastAsia="Times New Roman" w:hAnsi="Times New Roman" w:cs="Times New Roman"/>
            <w:color w:val="000000"/>
            <w:u w:val="single"/>
            <w:lang w:eastAsia="ru-RU"/>
          </w:rPr>
          <w:t> Скачать таблицу изменений в законодательстве 2022 по ОТ</w:t>
        </w:r>
      </w:hyperlink>
    </w:p>
    <w:p w:rsidR="00CF01DF" w:rsidRPr="00CF01DF" w:rsidRDefault="00D0131D" w:rsidP="00361CBF">
      <w:pPr>
        <w:rPr>
          <w:rFonts w:ascii="Times New Roman" w:eastAsia="Times New Roman" w:hAnsi="Times New Roman" w:cs="Times New Roman"/>
          <w:color w:val="000000"/>
          <w:lang w:eastAsia="ru-RU"/>
        </w:rPr>
      </w:pPr>
      <w:hyperlink r:id="rId9" w:anchor="i" w:history="1">
        <w:r w:rsidR="00CF01DF" w:rsidRPr="00CF01DF">
          <w:rPr>
            <w:rFonts w:ascii="Times New Roman" w:eastAsia="Times New Roman" w:hAnsi="Times New Roman" w:cs="Times New Roman"/>
            <w:color w:val="000000"/>
            <w:lang w:eastAsia="ru-RU"/>
          </w:rPr>
          <w:t>3</w:t>
        </w:r>
        <w:r w:rsidR="00CF01DF" w:rsidRPr="00CF01DF">
          <w:rPr>
            <w:rFonts w:ascii="Times New Roman" w:eastAsia="Times New Roman" w:hAnsi="Times New Roman" w:cs="Times New Roman"/>
            <w:color w:val="000000"/>
            <w:u w:val="single"/>
            <w:lang w:eastAsia="ru-RU"/>
          </w:rPr>
          <w:t> Непринятые еще нормативно-правовые акты</w:t>
        </w:r>
      </w:hyperlink>
    </w:p>
    <w:p w:rsidR="00CF01DF" w:rsidRPr="00CF01DF" w:rsidRDefault="00CF01DF" w:rsidP="00361CBF">
      <w:pPr>
        <w:rPr>
          <w:rFonts w:ascii="Times New Roman" w:eastAsia="Times New Roman" w:hAnsi="Times New Roman" w:cs="Times New Roman"/>
          <w:color w:val="000000"/>
          <w:lang w:eastAsia="ru-RU"/>
        </w:rPr>
      </w:pPr>
      <w:r w:rsidRPr="00CF01DF">
        <w:rPr>
          <w:rFonts w:ascii="Times New Roman" w:eastAsia="Times New Roman" w:hAnsi="Times New Roman" w:cs="Times New Roman"/>
          <w:color w:val="000000"/>
          <w:lang w:eastAsia="ru-RU"/>
        </w:rPr>
        <w:t>Принятые нормативно-правовые акты (НПА) по охране труда с 01.03.2022</w:t>
      </w:r>
      <w:r>
        <w:rPr>
          <w:rFonts w:ascii="Times New Roman" w:eastAsia="Times New Roman" w:hAnsi="Times New Roman" w:cs="Times New Roman"/>
          <w:color w:val="000000"/>
          <w:lang w:eastAsia="ru-RU"/>
        </w:rPr>
        <w:t xml:space="preserve">   </w:t>
      </w:r>
      <w:r w:rsidRPr="00CF01DF">
        <w:rPr>
          <w:rFonts w:ascii="Times New Roman" w:eastAsia="Times New Roman" w:hAnsi="Times New Roman" w:cs="Times New Roman"/>
          <w:color w:val="000000"/>
          <w:lang w:eastAsia="ru-RU"/>
        </w:rPr>
        <w:t>Информация в таблице актуальна на 05.06.2022.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5" w:type="dxa"/>
          <w:left w:w="15" w:type="dxa"/>
          <w:bottom w:w="15" w:type="dxa"/>
          <w:right w:w="15" w:type="dxa"/>
        </w:tblCellMar>
        <w:tblLook w:val="04A0" w:firstRow="1" w:lastRow="0" w:firstColumn="1" w:lastColumn="0" w:noHBand="0" w:noVBand="1"/>
      </w:tblPr>
      <w:tblGrid>
        <w:gridCol w:w="5524"/>
        <w:gridCol w:w="4394"/>
        <w:gridCol w:w="1956"/>
        <w:gridCol w:w="3714"/>
      </w:tblGrid>
      <w:tr w:rsidR="00361CBF" w:rsidRPr="00CF01DF" w:rsidTr="00FA1F28">
        <w:trPr>
          <w:trHeight w:val="843"/>
          <w:tblHeader/>
        </w:trPr>
        <w:tc>
          <w:tcPr>
            <w:tcW w:w="5524" w:type="dxa"/>
            <w:shd w:val="clear" w:color="auto" w:fill="D8D8D8"/>
            <w:tcMar>
              <w:top w:w="120" w:type="dxa"/>
              <w:left w:w="120" w:type="dxa"/>
              <w:bottom w:w="120" w:type="dxa"/>
              <w:right w:w="120" w:type="dxa"/>
            </w:tcMar>
            <w:vAlign w:val="bottom"/>
            <w:hideMark/>
          </w:tcPr>
          <w:p w:rsidR="00CF01DF" w:rsidRPr="00CF01DF" w:rsidRDefault="00CF01DF" w:rsidP="00361CBF">
            <w:pPr>
              <w:rPr>
                <w:rFonts w:ascii="Times New Roman" w:eastAsia="Times New Roman" w:hAnsi="Times New Roman" w:cs="Times New Roman"/>
                <w:b/>
                <w:bCs/>
                <w:lang w:eastAsia="ru-RU"/>
              </w:rPr>
            </w:pPr>
            <w:r w:rsidRPr="00CF01DF">
              <w:rPr>
                <w:rFonts w:ascii="Times New Roman" w:eastAsia="Times New Roman" w:hAnsi="Times New Roman" w:cs="Times New Roman"/>
                <w:b/>
                <w:bCs/>
                <w:lang w:eastAsia="ru-RU"/>
              </w:rPr>
              <w:t>Нормативно-правовой акт (НПА)</w:t>
            </w:r>
          </w:p>
        </w:tc>
        <w:tc>
          <w:tcPr>
            <w:tcW w:w="4394" w:type="dxa"/>
            <w:shd w:val="clear" w:color="auto" w:fill="D8D8D8"/>
            <w:tcMar>
              <w:top w:w="120" w:type="dxa"/>
              <w:left w:w="120" w:type="dxa"/>
              <w:bottom w:w="120" w:type="dxa"/>
              <w:right w:w="120" w:type="dxa"/>
            </w:tcMar>
            <w:vAlign w:val="bottom"/>
            <w:hideMark/>
          </w:tcPr>
          <w:p w:rsidR="00CF01DF" w:rsidRPr="00CF01DF" w:rsidRDefault="00CF01DF" w:rsidP="00361CBF">
            <w:pPr>
              <w:rPr>
                <w:rFonts w:ascii="Times New Roman" w:eastAsia="Times New Roman" w:hAnsi="Times New Roman" w:cs="Times New Roman"/>
                <w:b/>
                <w:bCs/>
                <w:lang w:eastAsia="ru-RU"/>
              </w:rPr>
            </w:pPr>
            <w:r w:rsidRPr="00CF01DF">
              <w:rPr>
                <w:rFonts w:ascii="Times New Roman" w:eastAsia="Times New Roman" w:hAnsi="Times New Roman" w:cs="Times New Roman"/>
                <w:b/>
                <w:bCs/>
                <w:lang w:eastAsia="ru-RU"/>
              </w:rPr>
              <w:t>Вводится вместо / изменяет</w:t>
            </w:r>
          </w:p>
        </w:tc>
        <w:tc>
          <w:tcPr>
            <w:tcW w:w="1956" w:type="dxa"/>
            <w:shd w:val="clear" w:color="auto" w:fill="D8D8D8"/>
            <w:tcMar>
              <w:top w:w="120" w:type="dxa"/>
              <w:left w:w="120" w:type="dxa"/>
              <w:bottom w:w="120" w:type="dxa"/>
              <w:right w:w="120" w:type="dxa"/>
            </w:tcMar>
            <w:vAlign w:val="bottom"/>
            <w:hideMark/>
          </w:tcPr>
          <w:p w:rsidR="00CF01DF" w:rsidRPr="00CF01DF" w:rsidRDefault="00CF01DF" w:rsidP="00361CBF">
            <w:pPr>
              <w:rPr>
                <w:rFonts w:ascii="Times New Roman" w:eastAsia="Times New Roman" w:hAnsi="Times New Roman" w:cs="Times New Roman"/>
                <w:b/>
                <w:bCs/>
                <w:lang w:eastAsia="ru-RU"/>
              </w:rPr>
            </w:pPr>
            <w:r w:rsidRPr="00CF01DF">
              <w:rPr>
                <w:rFonts w:ascii="Times New Roman" w:eastAsia="Times New Roman" w:hAnsi="Times New Roman" w:cs="Times New Roman"/>
                <w:b/>
                <w:bCs/>
                <w:lang w:eastAsia="ru-RU"/>
              </w:rPr>
              <w:t>Статус, Дата вступления в силу нового НПА</w:t>
            </w:r>
          </w:p>
        </w:tc>
        <w:tc>
          <w:tcPr>
            <w:tcW w:w="3714" w:type="dxa"/>
            <w:shd w:val="clear" w:color="auto" w:fill="D8D8D8"/>
            <w:tcMar>
              <w:top w:w="120" w:type="dxa"/>
              <w:left w:w="120" w:type="dxa"/>
              <w:bottom w:w="120" w:type="dxa"/>
              <w:right w:w="120" w:type="dxa"/>
            </w:tcMar>
            <w:vAlign w:val="bottom"/>
            <w:hideMark/>
          </w:tcPr>
          <w:p w:rsidR="00CF01DF" w:rsidRPr="00CF01DF" w:rsidRDefault="00CF01DF" w:rsidP="00361CBF">
            <w:pPr>
              <w:rPr>
                <w:rFonts w:ascii="Times New Roman" w:eastAsia="Times New Roman" w:hAnsi="Times New Roman" w:cs="Times New Roman"/>
                <w:b/>
                <w:bCs/>
                <w:lang w:eastAsia="ru-RU"/>
              </w:rPr>
            </w:pPr>
            <w:r w:rsidRPr="00CF01DF">
              <w:rPr>
                <w:rFonts w:ascii="Times New Roman" w:eastAsia="Times New Roman" w:hAnsi="Times New Roman" w:cs="Times New Roman"/>
                <w:b/>
                <w:bCs/>
                <w:lang w:eastAsia="ru-RU"/>
              </w:rPr>
              <w:t>Документы по охране труда к пересмотру</w:t>
            </w:r>
          </w:p>
        </w:tc>
      </w:tr>
      <w:tr w:rsidR="00361CBF" w:rsidRPr="00CF01DF" w:rsidTr="00FA1F28">
        <w:trPr>
          <w:trHeight w:val="1845"/>
        </w:trPr>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Федеральный закон от 02.07.2021 №311-ФЗ «О внесении изменений в Трудовой кодекс Российской Федерации»</w:t>
            </w:r>
          </w:p>
          <w:p w:rsidR="00CF01DF" w:rsidRPr="00CF01DF" w:rsidRDefault="00D0131D" w:rsidP="00361CBF">
            <w:pPr>
              <w:rPr>
                <w:rFonts w:ascii="Times New Roman" w:eastAsia="Times New Roman" w:hAnsi="Times New Roman" w:cs="Times New Roman"/>
                <w:lang w:eastAsia="ru-RU"/>
              </w:rPr>
            </w:pPr>
            <w:hyperlink r:id="rId10" w:tgtFrame="_blank" w:history="1">
              <w:r w:rsidR="00CF01DF" w:rsidRPr="00CF01DF">
                <w:rPr>
                  <w:rFonts w:ascii="Times New Roman" w:eastAsia="Times New Roman" w:hAnsi="Times New Roman" w:cs="Times New Roman"/>
                  <w:color w:val="428BCA"/>
                  <w:u w:val="single"/>
                  <w:lang w:eastAsia="ru-RU"/>
                </w:rPr>
                <w:t>Скачать</w:t>
              </w:r>
            </w:hyperlink>
          </w:p>
          <w:p w:rsidR="00CF01DF" w:rsidRPr="00CF01DF" w:rsidRDefault="00D0131D" w:rsidP="00361CBF">
            <w:pPr>
              <w:rPr>
                <w:rFonts w:ascii="Times New Roman" w:eastAsia="Times New Roman" w:hAnsi="Times New Roman" w:cs="Times New Roman"/>
                <w:lang w:eastAsia="ru-RU"/>
              </w:rPr>
            </w:pPr>
            <w:hyperlink r:id="rId11" w:tgtFrame="_blank" w:history="1">
              <w:r w:rsidR="00CF01DF" w:rsidRPr="00CF01DF">
                <w:rPr>
                  <w:rFonts w:ascii="Times New Roman" w:eastAsia="Times New Roman" w:hAnsi="Times New Roman" w:cs="Times New Roman"/>
                  <w:color w:val="428BCA"/>
                  <w:u w:val="single"/>
                  <w:lang w:eastAsia="ru-RU"/>
                </w:rPr>
                <w:t>Новая редакция Трудового кодекса</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Изменяет</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Ст. X «Охрана труда» ТК РФ</w:t>
            </w:r>
          </w:p>
        </w:tc>
        <w:tc>
          <w:tcPr>
            <w:tcW w:w="1956"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Приказы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Положения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Программы инструктажей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Программы обучения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Порядок стажировки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Инструкции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Подготовить новый журнал по учету микротравм</w:t>
            </w:r>
          </w:p>
        </w:tc>
      </w:tr>
      <w:tr w:rsidR="00CF01DF" w:rsidRPr="00CF01DF" w:rsidTr="00FA1F28">
        <w:tc>
          <w:tcPr>
            <w:tcW w:w="15588" w:type="dxa"/>
            <w:gridSpan w:val="4"/>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lang w:eastAsia="ru-RU"/>
              </w:rPr>
              <w:t>Система управления охраной труда</w:t>
            </w:r>
          </w:p>
        </w:tc>
      </w:tr>
      <w:tr w:rsidR="00361CBF" w:rsidRPr="00CF01DF" w:rsidTr="00FA1F28">
        <w:trPr>
          <w:trHeight w:val="993"/>
        </w:trPr>
        <w:tc>
          <w:tcPr>
            <w:tcW w:w="5524" w:type="dxa"/>
            <w:shd w:val="clear" w:color="auto" w:fill="F3F3F3"/>
            <w:tcMar>
              <w:top w:w="120" w:type="dxa"/>
              <w:left w:w="120" w:type="dxa"/>
              <w:bottom w:w="120" w:type="dxa"/>
              <w:right w:w="120" w:type="dxa"/>
            </w:tcMar>
            <w:hideMark/>
          </w:tcPr>
          <w:p w:rsidR="00CF01DF" w:rsidRPr="00CF01DF" w:rsidRDefault="00CF01DF" w:rsidP="00FA1F28">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«Примерное положение о системе управления охраной труда», утв. Приказом Минтруда России от 29.10.2021 №776н</w:t>
            </w:r>
            <w:r w:rsidR="00FA1F28">
              <w:rPr>
                <w:rFonts w:ascii="Times New Roman" w:eastAsia="Times New Roman" w:hAnsi="Times New Roman" w:cs="Times New Roman"/>
                <w:lang w:eastAsia="ru-RU"/>
              </w:rPr>
              <w:t xml:space="preserve">  </w:t>
            </w:r>
            <w:hyperlink r:id="rId12" w:tgtFrame="_blank" w:history="1">
              <w:r w:rsidRPr="00CF01DF">
                <w:rPr>
                  <w:rFonts w:ascii="Times New Roman" w:eastAsia="Times New Roman" w:hAnsi="Times New Roman" w:cs="Times New Roman"/>
                  <w:color w:val="428BCA"/>
                  <w:u w:val="single"/>
                  <w:lang w:eastAsia="ru-RU"/>
                </w:rPr>
                <w:t>Скачать</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«Типового положения о системе управления охраной труда», утв. Приказом Минтруда России от 19.08.2016 №438н</w:t>
            </w:r>
          </w:p>
        </w:tc>
        <w:tc>
          <w:tcPr>
            <w:tcW w:w="1956" w:type="dxa"/>
            <w:shd w:val="clear" w:color="auto" w:fill="F3F3F3"/>
            <w:tcMar>
              <w:top w:w="120" w:type="dxa"/>
              <w:left w:w="120" w:type="dxa"/>
              <w:bottom w:w="120" w:type="dxa"/>
              <w:right w:w="120" w:type="dxa"/>
            </w:tcMar>
            <w:hideMark/>
          </w:tcPr>
          <w:p w:rsidR="00CF01DF" w:rsidRPr="00CF01DF" w:rsidRDefault="00CF01DF" w:rsidP="00FA1F28">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lastRenderedPageBreak/>
              <w:t>Принят</w:t>
            </w:r>
            <w:r w:rsidRPr="00CF01DF">
              <w:rPr>
                <w:rFonts w:ascii="Times New Roman" w:eastAsia="Times New Roman" w:hAnsi="Times New Roman" w:cs="Times New Roman"/>
                <w:lang w:eastAsia="ru-RU"/>
              </w:rPr>
              <w:t>, действует с 01.03.2022 </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Положение о Системе управления охраной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Приказы по охране труда</w:t>
            </w:r>
          </w:p>
        </w:tc>
      </w:tr>
      <w:tr w:rsidR="00361CBF" w:rsidRPr="00CF01DF" w:rsidTr="00FA1F28">
        <w:trPr>
          <w:trHeight w:val="1519"/>
        </w:trPr>
        <w:tc>
          <w:tcPr>
            <w:tcW w:w="552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«Примерное положение о комитете (комиссии) по охране труда», утв. Приказом Минтруда России от 22 сентября 2021г. №650н</w:t>
            </w:r>
          </w:p>
          <w:p w:rsidR="00CF01DF" w:rsidRPr="00CF01DF" w:rsidRDefault="00D0131D" w:rsidP="00361CBF">
            <w:pPr>
              <w:rPr>
                <w:rFonts w:ascii="Times New Roman" w:eastAsia="Times New Roman" w:hAnsi="Times New Roman" w:cs="Times New Roman"/>
                <w:lang w:eastAsia="ru-RU"/>
              </w:rPr>
            </w:pPr>
            <w:hyperlink r:id="rId13" w:tgtFrame="_blank" w:history="1">
              <w:r w:rsidR="00CF01DF" w:rsidRPr="00CF01DF">
                <w:rPr>
                  <w:rFonts w:ascii="Times New Roman" w:eastAsia="Times New Roman" w:hAnsi="Times New Roman" w:cs="Times New Roman"/>
                  <w:color w:val="428BCA"/>
                  <w:u w:val="single"/>
                  <w:lang w:eastAsia="ru-RU"/>
                </w:rPr>
                <w:t>Скачать</w:t>
              </w:r>
            </w:hyperlink>
            <w:hyperlink r:id="rId14" w:tgtFrame="_blank" w:history="1"/>
          </w:p>
        </w:tc>
        <w:tc>
          <w:tcPr>
            <w:tcW w:w="439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«Типового положения о комитете (комиссии) по охране труда», утв. Приказом Министерства труда и социальной защиты Российской Фед</w:t>
            </w:r>
            <w:r>
              <w:rPr>
                <w:rFonts w:ascii="Times New Roman" w:eastAsia="Times New Roman" w:hAnsi="Times New Roman" w:cs="Times New Roman"/>
                <w:lang w:eastAsia="ru-RU"/>
              </w:rPr>
              <w:t xml:space="preserve">ерации от 24 июня 2014г. №412н </w:t>
            </w:r>
          </w:p>
        </w:tc>
        <w:tc>
          <w:tcPr>
            <w:tcW w:w="1956"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371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Положение о комитете (комиссии) по охране труда</w:t>
            </w:r>
          </w:p>
        </w:tc>
      </w:tr>
      <w:tr w:rsidR="00361CBF" w:rsidRPr="00CF01DF" w:rsidTr="00FA1F28">
        <w:trPr>
          <w:trHeight w:val="2017"/>
        </w:trPr>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от 29 октября 2021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материалах в целях информирования работников об их трудовых правах, включая право на безопасные условия и охрану труда»</w:t>
            </w:r>
          </w:p>
          <w:p w:rsidR="00CF01DF" w:rsidRPr="00CF01DF" w:rsidRDefault="00D0131D" w:rsidP="00361CBF">
            <w:pPr>
              <w:rPr>
                <w:rFonts w:ascii="Times New Roman" w:eastAsia="Times New Roman" w:hAnsi="Times New Roman" w:cs="Times New Roman"/>
                <w:lang w:eastAsia="ru-RU"/>
              </w:rPr>
            </w:pPr>
            <w:hyperlink r:id="rId15"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впервые</w:t>
            </w:r>
          </w:p>
        </w:tc>
        <w:tc>
          <w:tcPr>
            <w:tcW w:w="1956" w:type="dxa"/>
            <w:shd w:val="clear" w:color="auto" w:fill="F3F3F3"/>
            <w:tcMar>
              <w:top w:w="120" w:type="dxa"/>
              <w:left w:w="120" w:type="dxa"/>
              <w:bottom w:w="120" w:type="dxa"/>
              <w:right w:w="120" w:type="dxa"/>
            </w:tcMar>
            <w:hideMark/>
          </w:tcPr>
          <w:p w:rsidR="00CF01DF" w:rsidRPr="00CF01DF" w:rsidRDefault="00CF01DF" w:rsidP="00FA1F28">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Положение о Системе управления охраной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Приказы по охране труда</w:t>
            </w:r>
          </w:p>
        </w:tc>
      </w:tr>
      <w:tr w:rsidR="00361CBF" w:rsidRPr="00CF01DF" w:rsidTr="00FA1F28">
        <w:tc>
          <w:tcPr>
            <w:tcW w:w="552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«Рекомендации по структуре службы охраны труда в организации и численности работников службы охраны труда», утв. Приказом Минтруда России от 31.01.2022 №37</w:t>
            </w:r>
          </w:p>
          <w:p w:rsidR="00CF01DF" w:rsidRPr="00CF01DF" w:rsidRDefault="00D0131D" w:rsidP="00361CBF">
            <w:pPr>
              <w:rPr>
                <w:rFonts w:ascii="Times New Roman" w:eastAsia="Times New Roman" w:hAnsi="Times New Roman" w:cs="Times New Roman"/>
                <w:lang w:eastAsia="ru-RU"/>
              </w:rPr>
            </w:pPr>
            <w:hyperlink r:id="rId16"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 «Межотраслевых нормативов численности работников службы охраны труда в организациях», утв. Постановлением Минтруда России от 22.01.2001 №10 (ред. от 12.02.2014)</w:t>
            </w:r>
          </w:p>
        </w:tc>
        <w:tc>
          <w:tcPr>
            <w:tcW w:w="1956"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tc>
        <w:tc>
          <w:tcPr>
            <w:tcW w:w="371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Положения о службе (специалисте) по охране труда</w:t>
            </w:r>
          </w:p>
        </w:tc>
      </w:tr>
      <w:tr w:rsidR="00CF01DF" w:rsidRPr="00CF01DF" w:rsidTr="00FA1F28">
        <w:tc>
          <w:tcPr>
            <w:tcW w:w="15588" w:type="dxa"/>
            <w:gridSpan w:val="4"/>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lang w:eastAsia="ru-RU"/>
              </w:rPr>
              <w:t>Профессиональные риски</w:t>
            </w:r>
          </w:p>
        </w:tc>
      </w:tr>
      <w:tr w:rsidR="00361CBF" w:rsidRPr="00CF01DF" w:rsidTr="00FA1F28">
        <w:tc>
          <w:tcPr>
            <w:tcW w:w="552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«Рекомендации по выбору методов оценки уровней профессиональных рисков и по снижению уровней таких рисков», утв. Приказом Минтруда России №926 от 28 декабря 2021г.</w:t>
            </w:r>
          </w:p>
          <w:p w:rsidR="00CF01DF" w:rsidRPr="00CF01DF" w:rsidRDefault="00D0131D" w:rsidP="00361CBF">
            <w:pPr>
              <w:rPr>
                <w:rFonts w:ascii="Times New Roman" w:eastAsia="Times New Roman" w:hAnsi="Times New Roman" w:cs="Times New Roman"/>
                <w:lang w:eastAsia="ru-RU"/>
              </w:rPr>
            </w:pPr>
            <w:hyperlink r:id="rId17"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впервые</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1956"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371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Положение управлению профессиональными рисками</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Положение о СУОТ</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Приказы по оценке профессиональных рисков</w:t>
            </w:r>
          </w:p>
        </w:tc>
      </w:tr>
      <w:tr w:rsidR="00361CBF" w:rsidRPr="00CF01DF" w:rsidTr="00FA1F28">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утв. Приказом Минтруда России от 29 октября 2021г. №771н</w:t>
            </w:r>
          </w:p>
          <w:p w:rsidR="00CF01DF" w:rsidRPr="00CF01DF" w:rsidRDefault="00D0131D" w:rsidP="00361CBF">
            <w:pPr>
              <w:rPr>
                <w:rFonts w:ascii="Times New Roman" w:eastAsia="Times New Roman" w:hAnsi="Times New Roman" w:cs="Times New Roman"/>
                <w:lang w:eastAsia="ru-RU"/>
              </w:rPr>
            </w:pPr>
            <w:hyperlink r:id="rId18"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«Типового перечня ежегодно реализуемых работодателем мероприятий по улучшению условий и охраны труда и снижению уровней профессиональных рисков», утв. Приказом Министерства здравоохранения и социального развития Российской Федерации от 1 марта 2012г. №181н</w:t>
            </w:r>
          </w:p>
        </w:tc>
        <w:tc>
          <w:tcPr>
            <w:tcW w:w="1956"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План мероприятий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Соглашение по охране труда</w:t>
            </w:r>
          </w:p>
        </w:tc>
      </w:tr>
      <w:tr w:rsidR="00CF01DF" w:rsidRPr="00CF01DF" w:rsidTr="00FA1F28">
        <w:tc>
          <w:tcPr>
            <w:tcW w:w="15588" w:type="dxa"/>
            <w:gridSpan w:val="4"/>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lang w:eastAsia="ru-RU"/>
              </w:rPr>
              <w:t>Специальная оценка условий труда</w:t>
            </w:r>
          </w:p>
        </w:tc>
      </w:tr>
      <w:tr w:rsidR="00361CBF" w:rsidRPr="00CF01DF" w:rsidTr="00FA1F28">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Минтруда России от 17.06.2021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CF01DF" w:rsidRPr="00CF01DF" w:rsidRDefault="00D0131D" w:rsidP="00361CBF">
            <w:pPr>
              <w:rPr>
                <w:rFonts w:ascii="Times New Roman" w:eastAsia="Times New Roman" w:hAnsi="Times New Roman" w:cs="Times New Roman"/>
                <w:lang w:eastAsia="ru-RU"/>
              </w:rPr>
            </w:pPr>
            <w:hyperlink r:id="rId19"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Минтруда России от 7 февраля 2014 года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1956"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Декларация подается по новой форме</w:t>
            </w:r>
          </w:p>
        </w:tc>
      </w:tr>
      <w:tr w:rsidR="00361CBF" w:rsidRPr="00CF01DF" w:rsidTr="00FA1F28">
        <w:tc>
          <w:tcPr>
            <w:tcW w:w="552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«Порядок проведения государственной экспертизы условий труда», утв. Приказом от 29 октября 2021 года №775н</w:t>
            </w:r>
          </w:p>
          <w:p w:rsidR="00CF01DF" w:rsidRPr="00CF01DF" w:rsidRDefault="00D0131D" w:rsidP="00361CBF">
            <w:pPr>
              <w:rPr>
                <w:rFonts w:ascii="Times New Roman" w:eastAsia="Times New Roman" w:hAnsi="Times New Roman" w:cs="Times New Roman"/>
                <w:lang w:eastAsia="ru-RU"/>
              </w:rPr>
            </w:pPr>
            <w:hyperlink r:id="rId20" w:history="1">
              <w:r w:rsidR="00CF01DF" w:rsidRPr="00CF01DF">
                <w:rPr>
                  <w:rFonts w:ascii="Times New Roman" w:eastAsia="Times New Roman" w:hAnsi="Times New Roman" w:cs="Times New Roman"/>
                  <w:color w:val="428BCA"/>
                  <w:u w:val="single"/>
                  <w:lang w:eastAsia="ru-RU"/>
                </w:rPr>
                <w:t>Скачать</w:t>
              </w:r>
            </w:hyperlink>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439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«Порядка проведения государственной экспертизы условий труда», утв. Приказом Министерства труда и социальной защиты российской федерации от 12 августа 2014 года №549н</w:t>
            </w:r>
          </w:p>
        </w:tc>
        <w:tc>
          <w:tcPr>
            <w:tcW w:w="1956"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371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Новые формы документов для проведения государственной экспертизы условий труда</w:t>
            </w:r>
          </w:p>
        </w:tc>
      </w:tr>
      <w:tr w:rsidR="00361CBF" w:rsidRPr="00CF01DF" w:rsidTr="00FA1F28">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 утв. Приказом Минтруда и соцзащиты РФ от 16 мая 2022 года № 298н</w:t>
            </w:r>
          </w:p>
          <w:p w:rsidR="00CF01DF" w:rsidRPr="00CF01DF" w:rsidRDefault="00D0131D" w:rsidP="00361CBF">
            <w:pPr>
              <w:rPr>
                <w:rFonts w:ascii="Times New Roman" w:eastAsia="Times New Roman" w:hAnsi="Times New Roman" w:cs="Times New Roman"/>
                <w:lang w:eastAsia="ru-RU"/>
              </w:rPr>
            </w:pPr>
            <w:hyperlink r:id="rId21"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Минздравсоцразвития России от 16 февраля 2009г.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tc>
        <w:tc>
          <w:tcPr>
            <w:tcW w:w="1956"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01.09.2022</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Положение (порядок) о выдаче лечебно-профилактического питания</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о выдаче лечебно-профилактического питания</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Перечни профессий и должностей работников, которым положена выдача лечебно-профилактического питания</w:t>
            </w:r>
          </w:p>
        </w:tc>
      </w:tr>
      <w:tr w:rsidR="00361CBF" w:rsidRPr="00CF01DF" w:rsidTr="00FA1F28">
        <w:tc>
          <w:tcPr>
            <w:tcW w:w="552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утв. Приказом Минтруда и соцзащиты РФ от 12 мая 2022 года № 291н</w:t>
            </w:r>
          </w:p>
          <w:p w:rsidR="00CF01DF" w:rsidRPr="00CF01DF" w:rsidRDefault="00D0131D" w:rsidP="00361CBF">
            <w:pPr>
              <w:rPr>
                <w:rFonts w:ascii="Times New Roman" w:eastAsia="Times New Roman" w:hAnsi="Times New Roman" w:cs="Times New Roman"/>
                <w:lang w:eastAsia="ru-RU"/>
              </w:rPr>
            </w:pPr>
            <w:hyperlink r:id="rId22"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 xml:space="preserve">Приказ Минздравсоцразвития Российской Федерации от 16 февраля 2009г.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w:t>
            </w:r>
            <w:r w:rsidRPr="00CF01DF">
              <w:rPr>
                <w:rFonts w:ascii="Times New Roman" w:eastAsia="Times New Roman" w:hAnsi="Times New Roman" w:cs="Times New Roman"/>
                <w:lang w:eastAsia="ru-RU"/>
              </w:rPr>
              <w:lastRenderedPageBreak/>
              <w:t>или других равноценных пищевых продуктов».</w:t>
            </w:r>
          </w:p>
        </w:tc>
        <w:tc>
          <w:tcPr>
            <w:tcW w:w="1956"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 </w:t>
            </w: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01.09.2022</w:t>
            </w:r>
          </w:p>
        </w:tc>
        <w:tc>
          <w:tcPr>
            <w:tcW w:w="371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Положение (порядок) о выдаче лечебно-профилактического питания</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о выдаче лечебно-профилактического питания</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Перечни профессий и должностей работников, которым положена выдача лечебно-профилактического питания</w:t>
            </w:r>
          </w:p>
        </w:tc>
      </w:tr>
      <w:tr w:rsidR="00CF01DF" w:rsidRPr="00CF01DF" w:rsidTr="00FA1F28">
        <w:tc>
          <w:tcPr>
            <w:tcW w:w="15588" w:type="dxa"/>
            <w:gridSpan w:val="4"/>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lang w:eastAsia="ru-RU"/>
              </w:rPr>
              <w:lastRenderedPageBreak/>
              <w:t>Обучение и инструкции по охране труда</w:t>
            </w:r>
          </w:p>
        </w:tc>
      </w:tr>
      <w:tr w:rsidR="00361CBF" w:rsidRPr="00CF01DF" w:rsidTr="00FA1F28">
        <w:tc>
          <w:tcPr>
            <w:tcW w:w="552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«Порядок обучения по охране труда и проверки знания требований охраны труда», утв. Постановлением Правительства РФ от 24.12.2021 №2464</w:t>
            </w:r>
          </w:p>
          <w:p w:rsidR="00CF01DF" w:rsidRPr="00CF01DF" w:rsidRDefault="00D0131D" w:rsidP="00361CBF">
            <w:pPr>
              <w:rPr>
                <w:rFonts w:ascii="Times New Roman" w:eastAsia="Times New Roman" w:hAnsi="Times New Roman" w:cs="Times New Roman"/>
                <w:lang w:eastAsia="ru-RU"/>
              </w:rPr>
            </w:pPr>
            <w:hyperlink r:id="rId23" w:tgtFrame="_blank" w:history="1">
              <w:r w:rsidR="00CF01DF" w:rsidRPr="00CF01DF">
                <w:rPr>
                  <w:rFonts w:ascii="Times New Roman" w:eastAsia="Times New Roman" w:hAnsi="Times New Roman" w:cs="Times New Roman"/>
                  <w:color w:val="428BCA"/>
                  <w:u w:val="single"/>
                  <w:lang w:eastAsia="ru-RU"/>
                </w:rPr>
                <w:t>Скачать</w:t>
              </w:r>
            </w:hyperlink>
          </w:p>
          <w:p w:rsidR="00CF01DF" w:rsidRPr="00CF01DF" w:rsidRDefault="00CF01DF" w:rsidP="00361CBF">
            <w:pPr>
              <w:rPr>
                <w:rFonts w:ascii="Times New Roman" w:eastAsia="Times New Roman" w:hAnsi="Times New Roman" w:cs="Times New Roman"/>
                <w:lang w:eastAsia="ru-RU"/>
              </w:rPr>
            </w:pPr>
          </w:p>
        </w:tc>
        <w:tc>
          <w:tcPr>
            <w:tcW w:w="439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«Порядка обучения по охране труда и проверки знаний требований охраны труда работников организаций», утв. Постановлением Минтруда России, Минобразования России от 13.01.2003 №1/29</w:t>
            </w:r>
          </w:p>
        </w:tc>
        <w:tc>
          <w:tcPr>
            <w:tcW w:w="1956"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01.09.2022, за исключением некоторых положений, которые вступают в силу с 01.03.2023</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371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Приказы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Программы инструктажей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Программы обучения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Положение об обучении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Порядок стажировки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Инструкции по охране труда</w:t>
            </w:r>
          </w:p>
        </w:tc>
      </w:tr>
      <w:tr w:rsidR="00361CBF" w:rsidRPr="00CF01DF" w:rsidTr="00FA1F28">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«Основные требования к порядку разработки и содержанию правил и инструкций по охране труда, разрабатываемых работодателем», утв. Приказом Минтруда России от 29.10.2021 №772н</w:t>
            </w:r>
          </w:p>
          <w:p w:rsidR="00CF01DF" w:rsidRPr="00CF01DF" w:rsidRDefault="00D0131D" w:rsidP="00361CBF">
            <w:pPr>
              <w:rPr>
                <w:rFonts w:ascii="Times New Roman" w:eastAsia="Times New Roman" w:hAnsi="Times New Roman" w:cs="Times New Roman"/>
                <w:lang w:eastAsia="ru-RU"/>
              </w:rPr>
            </w:pPr>
            <w:hyperlink r:id="rId24"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«Методических рекомендаций по разработке инструкций по охране труда», утв. Минтрудом РФ 13 мая 2004г.</w:t>
            </w:r>
          </w:p>
        </w:tc>
        <w:tc>
          <w:tcPr>
            <w:tcW w:w="1956"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Приказом №140н действие документа приостановлено до 01.01.2023</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Положения, стандарты организации по разработке инструкций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Инструкции по охране труда</w:t>
            </w:r>
          </w:p>
        </w:tc>
      </w:tr>
      <w:tr w:rsidR="00CF01DF" w:rsidRPr="00CF01DF" w:rsidTr="00FA1F28">
        <w:tc>
          <w:tcPr>
            <w:tcW w:w="15588" w:type="dxa"/>
            <w:gridSpan w:val="4"/>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lang w:eastAsia="ru-RU"/>
              </w:rPr>
              <w:t>Медицинские осмотры</w:t>
            </w:r>
          </w:p>
        </w:tc>
      </w:tr>
      <w:tr w:rsidR="00361CBF" w:rsidRPr="00CF01DF" w:rsidTr="00FA1F28">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утв. Приказом Минздрава России от 28.01.2021 №29н</w:t>
            </w:r>
          </w:p>
          <w:p w:rsidR="00CF01DF" w:rsidRPr="00CF01DF" w:rsidRDefault="00D0131D" w:rsidP="00361CBF">
            <w:pPr>
              <w:rPr>
                <w:rFonts w:ascii="Times New Roman" w:eastAsia="Times New Roman" w:hAnsi="Times New Roman" w:cs="Times New Roman"/>
                <w:lang w:eastAsia="ru-RU"/>
              </w:rPr>
            </w:pPr>
            <w:hyperlink r:id="rId25"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работников, занятых на тяжелых работах и на работах с вредными и (или) опасными условиями труда», утв. Приказом Министерства здравоохранения и социального развития Российской Федерации от 12.04.2011г. №302н</w:t>
            </w:r>
          </w:p>
        </w:tc>
        <w:tc>
          <w:tcPr>
            <w:tcW w:w="1956"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01.04.2021</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Поименный список работников, подлежащих медицинским осмотрам</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Список лиц, подлежащих предварительным медосмотрам</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Список лиц, подлежащих периодическим медосмотрам</w:t>
            </w:r>
          </w:p>
          <w:p w:rsidR="00CF01DF" w:rsidRPr="00CF01DF" w:rsidRDefault="00CF01DF" w:rsidP="00FA1F28">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Положения об организации подлежащих предварительным и периодическим медосмотрам (если имеются)</w:t>
            </w:r>
          </w:p>
        </w:tc>
      </w:tr>
      <w:tr w:rsidR="00361CBF" w:rsidRPr="00CF01DF" w:rsidTr="00FA1F28">
        <w:tc>
          <w:tcPr>
            <w:tcW w:w="552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Минздрав РФ от 20 мая 2022 года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при осуществлении которых проводится психиатрическое освидетельствование»</w:t>
            </w:r>
          </w:p>
          <w:p w:rsidR="00CF01DF" w:rsidRPr="00CF01DF" w:rsidRDefault="00D0131D" w:rsidP="00361CBF">
            <w:pPr>
              <w:rPr>
                <w:rFonts w:ascii="Times New Roman" w:eastAsia="Times New Roman" w:hAnsi="Times New Roman" w:cs="Times New Roman"/>
                <w:lang w:eastAsia="ru-RU"/>
              </w:rPr>
            </w:pPr>
            <w:hyperlink r:id="rId26" w:tgtFrame="_blank" w:history="1">
              <w:r w:rsidR="00CF01DF" w:rsidRPr="00CF01DF">
                <w:rPr>
                  <w:rFonts w:ascii="Times New Roman" w:eastAsia="Times New Roman" w:hAnsi="Times New Roman" w:cs="Times New Roman"/>
                  <w:color w:val="428BCA"/>
                  <w:u w:val="single"/>
                  <w:lang w:eastAsia="ru-RU"/>
                </w:rPr>
                <w:t>Скачать</w:t>
              </w:r>
            </w:hyperlink>
          </w:p>
          <w:p w:rsidR="00CF01DF" w:rsidRPr="00CF01DF" w:rsidRDefault="00D0131D" w:rsidP="00361CBF">
            <w:pPr>
              <w:rPr>
                <w:rFonts w:ascii="Times New Roman" w:eastAsia="Times New Roman" w:hAnsi="Times New Roman" w:cs="Times New Roman"/>
                <w:lang w:eastAsia="ru-RU"/>
              </w:rPr>
            </w:pPr>
            <w:hyperlink r:id="rId27" w:tgtFrame="_blank" w:history="1">
              <w:r w:rsidR="00CF01DF" w:rsidRPr="00CF01DF">
                <w:rPr>
                  <w:rFonts w:ascii="Times New Roman" w:eastAsia="Times New Roman" w:hAnsi="Times New Roman" w:cs="Times New Roman"/>
                  <w:color w:val="428BCA"/>
                  <w:u w:val="single"/>
                  <w:lang w:eastAsia="ru-RU"/>
                </w:rPr>
                <w:t>Подробнее</w:t>
              </w:r>
            </w:hyperlink>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439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Постановление Правительства Российской Федерации от 28 апреля 1993г. №377 «О реализации Закона Российской Федерации «О психиатрической помощи и гарантиях прав граждан при ее оказании» Постановление Правительства Российской Федерации от 23 сентября 2002г.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c>
          <w:tcPr>
            <w:tcW w:w="1956"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01.09.2022</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371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Список лиц работников организации, подлежащих прохождению психиатрического освидетельствования</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о направлении на психиатрическое освидетельствование</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r>
      <w:tr w:rsidR="00CF01DF" w:rsidRPr="00CF01DF" w:rsidTr="00FA1F28">
        <w:tc>
          <w:tcPr>
            <w:tcW w:w="15588" w:type="dxa"/>
            <w:gridSpan w:val="4"/>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lang w:eastAsia="ru-RU"/>
              </w:rPr>
              <w:t>Несчастные случаи, микроповреждения, профзаболевания</w:t>
            </w:r>
          </w:p>
        </w:tc>
      </w:tr>
      <w:tr w:rsidR="00361CBF" w:rsidRPr="00CF01DF" w:rsidTr="00FA1F28">
        <w:tc>
          <w:tcPr>
            <w:tcW w:w="552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«Рекомендации по учёту микроповреждений (микротравм), работников», утв. Приказом Минтруда России от 15.09.2021 №632н</w:t>
            </w:r>
            <w:r>
              <w:rPr>
                <w:rFonts w:ascii="Times New Roman" w:eastAsia="Times New Roman" w:hAnsi="Times New Roman" w:cs="Times New Roman"/>
                <w:lang w:eastAsia="ru-RU"/>
              </w:rPr>
              <w:t xml:space="preserve"> </w:t>
            </w:r>
            <w:hyperlink r:id="rId28" w:tgtFrame="_blank" w:history="1">
              <w:r w:rsidRPr="00CF01DF">
                <w:rPr>
                  <w:rFonts w:ascii="Times New Roman" w:eastAsia="Times New Roman" w:hAnsi="Times New Roman" w:cs="Times New Roman"/>
                  <w:color w:val="428BCA"/>
                  <w:u w:val="single"/>
                  <w:lang w:eastAsia="ru-RU"/>
                </w:rPr>
                <w:t>Скачать</w:t>
              </w:r>
            </w:hyperlink>
          </w:p>
        </w:tc>
        <w:tc>
          <w:tcPr>
            <w:tcW w:w="439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впервые</w:t>
            </w:r>
          </w:p>
        </w:tc>
        <w:tc>
          <w:tcPr>
            <w:tcW w:w="1956"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371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Положение о расследовании несчастных случаев</w:t>
            </w:r>
          </w:p>
        </w:tc>
      </w:tr>
      <w:tr w:rsidR="00361CBF" w:rsidRPr="00CF01DF" w:rsidTr="00FA1F28">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Минтруда России от 20 апреля 2022 года № 223н «Об утверждении Положения об особенностях расследования несчастных случаев на производстве в отдельных отраслях и организациях, форм документов и классификаторов, необходимых для расследования несчастных случаев на производстве»</w:t>
            </w:r>
          </w:p>
          <w:p w:rsidR="00CF01DF" w:rsidRPr="00CF01DF" w:rsidRDefault="00D0131D" w:rsidP="00361CBF">
            <w:pPr>
              <w:rPr>
                <w:rFonts w:ascii="Times New Roman" w:eastAsia="Times New Roman" w:hAnsi="Times New Roman" w:cs="Times New Roman"/>
                <w:lang w:eastAsia="ru-RU"/>
              </w:rPr>
            </w:pPr>
            <w:hyperlink r:id="rId29"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Постановление Минтруда России от 24.10.2002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c>
          <w:tcPr>
            <w:tcW w:w="1956"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01.09.2022</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Положение о расследовании несчастных случаев</w:t>
            </w:r>
          </w:p>
        </w:tc>
      </w:tr>
      <w:tr w:rsidR="00CF01DF" w:rsidRPr="00CF01DF" w:rsidTr="00FA1F28">
        <w:tc>
          <w:tcPr>
            <w:tcW w:w="15588" w:type="dxa"/>
            <w:gridSpan w:val="4"/>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lang w:eastAsia="ru-RU"/>
              </w:rPr>
              <w:t>Организация безопасных условий труда</w:t>
            </w:r>
          </w:p>
        </w:tc>
      </w:tr>
      <w:tr w:rsidR="00361CBF" w:rsidRPr="00CF01DF" w:rsidTr="00FA1F28">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«Общие требования к организации безопасного рабочего места», утв. Приказом Минтруда России от 29.10.2021 №774н</w:t>
            </w:r>
          </w:p>
          <w:p w:rsidR="00CF01DF" w:rsidRPr="00CF01DF" w:rsidRDefault="00D0131D" w:rsidP="00FA1F28">
            <w:pPr>
              <w:rPr>
                <w:rFonts w:ascii="Times New Roman" w:eastAsia="Times New Roman" w:hAnsi="Times New Roman" w:cs="Times New Roman"/>
                <w:lang w:eastAsia="ru-RU"/>
              </w:rPr>
            </w:pPr>
            <w:hyperlink r:id="rId30"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впервые</w:t>
            </w:r>
          </w:p>
        </w:tc>
        <w:tc>
          <w:tcPr>
            <w:tcW w:w="1956" w:type="dxa"/>
            <w:shd w:val="clear" w:color="auto" w:fill="F3F3F3"/>
            <w:tcMar>
              <w:top w:w="120" w:type="dxa"/>
              <w:left w:w="120" w:type="dxa"/>
              <w:bottom w:w="120" w:type="dxa"/>
              <w:right w:w="120" w:type="dxa"/>
            </w:tcMar>
            <w:hideMark/>
          </w:tcPr>
          <w:p w:rsidR="00CF01DF" w:rsidRPr="00CF01DF" w:rsidRDefault="00CF01DF" w:rsidP="00FA1F28">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Правила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Инструкции по охране труда</w:t>
            </w:r>
          </w:p>
        </w:tc>
      </w:tr>
      <w:tr w:rsidR="00361CBF" w:rsidRPr="00CF01DF" w:rsidTr="00FA1F28">
        <w:tc>
          <w:tcPr>
            <w:tcW w:w="552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«Правила обеспечения работников средствами индивидуальной защиты и смывающими средствами», утв. Приказом Минтруда России от 29.10.2021 №766н</w:t>
            </w:r>
          </w:p>
          <w:p w:rsidR="00CF01DF" w:rsidRPr="00CF01DF" w:rsidRDefault="00D0131D" w:rsidP="00361CBF">
            <w:pPr>
              <w:rPr>
                <w:rFonts w:ascii="Times New Roman" w:eastAsia="Times New Roman" w:hAnsi="Times New Roman" w:cs="Times New Roman"/>
                <w:lang w:eastAsia="ru-RU"/>
              </w:rPr>
            </w:pPr>
            <w:hyperlink r:id="rId31" w:tgtFrame="_blank" w:history="1">
              <w:r w:rsidR="00CF01DF" w:rsidRPr="00CF01DF">
                <w:rPr>
                  <w:rFonts w:ascii="Times New Roman" w:eastAsia="Times New Roman" w:hAnsi="Times New Roman" w:cs="Times New Roman"/>
                  <w:color w:val="428BCA"/>
                  <w:u w:val="single"/>
                  <w:lang w:eastAsia="ru-RU"/>
                </w:rPr>
                <w:t>Скачать</w:t>
              </w:r>
            </w:hyperlink>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«Единые типовые нормы выдачи средств индивидуальной защиты и смывающих средств», утв. Приказом Минтруда России от 29.10.2021 №767н</w:t>
            </w:r>
          </w:p>
          <w:p w:rsidR="00CF01DF" w:rsidRPr="00CF01DF" w:rsidRDefault="00D0131D" w:rsidP="00361CBF">
            <w:pPr>
              <w:rPr>
                <w:rFonts w:ascii="Times New Roman" w:eastAsia="Times New Roman" w:hAnsi="Times New Roman" w:cs="Times New Roman"/>
                <w:lang w:eastAsia="ru-RU"/>
              </w:rPr>
            </w:pPr>
            <w:hyperlink r:id="rId32"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«Межотраслевых правил обеспечения работников специальной одеждой, специальной обувью и другими средствами индивидуальной защиты», утв. Приказом Министерства здравоохранения и социального развития Российской Федерации от 1 июня 2009г. №290н;</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утв. Приказом Министерства здравоохранения и социального развития Российской Федерации от 17 декабря 2010г. №1122н</w:t>
            </w:r>
          </w:p>
        </w:tc>
        <w:tc>
          <w:tcPr>
            <w:tcW w:w="1956"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lastRenderedPageBreak/>
              <w:t>Принят</w:t>
            </w:r>
            <w:r w:rsidRPr="00CF01DF">
              <w:rPr>
                <w:rFonts w:ascii="Times New Roman" w:eastAsia="Times New Roman" w:hAnsi="Times New Roman" w:cs="Times New Roman"/>
                <w:lang w:eastAsia="ru-RU"/>
              </w:rPr>
              <w:t>, действует с 01.09.2023</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371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Приказы по обеспечения работников СИЗ и смывающими средствами</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Перечени профессий и должностей работников, имеющих право на бесплатное получение СИЗ и смывающих средств</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Положение о порядке обеспечения работников СИЗ и смывающими средствами</w:t>
            </w:r>
          </w:p>
        </w:tc>
      </w:tr>
      <w:tr w:rsidR="00361CBF" w:rsidRPr="00CF01DF" w:rsidTr="00FA1F28">
        <w:trPr>
          <w:trHeight w:val="971"/>
        </w:trPr>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«Примерный перечень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 Приказом Минтруда России от 22 сентября 2021г. №656н</w:t>
            </w:r>
          </w:p>
          <w:p w:rsidR="00CF01DF" w:rsidRPr="00CF01DF" w:rsidRDefault="00D0131D" w:rsidP="00361CBF">
            <w:pPr>
              <w:rPr>
                <w:rFonts w:ascii="Times New Roman" w:eastAsia="Times New Roman" w:hAnsi="Times New Roman" w:cs="Times New Roman"/>
                <w:lang w:eastAsia="ru-RU"/>
              </w:rPr>
            </w:pPr>
            <w:hyperlink r:id="rId33"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впервые</w:t>
            </w:r>
          </w:p>
        </w:tc>
        <w:tc>
          <w:tcPr>
            <w:tcW w:w="1956"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Положение о системе управления охраной труда (в части контроля)</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Порядок взаимодействия с подрядными организациями или при производстве работ (оказании услуг) на территории, находящейся под контролем другого работодателя</w:t>
            </w:r>
          </w:p>
        </w:tc>
      </w:tr>
      <w:tr w:rsidR="00361CBF" w:rsidRPr="00CF01DF" w:rsidTr="00FA1F28">
        <w:tc>
          <w:tcPr>
            <w:tcW w:w="552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«Требования к комплектации медицинскими изделиями аптечки для оказания первой помощи работникам», утв. Приказом Министерства здравоохранения Российской Федерации от 15.12.2020г. №1331н</w:t>
            </w:r>
          </w:p>
          <w:p w:rsidR="00CF01DF" w:rsidRPr="00CF01DF" w:rsidRDefault="00D0131D" w:rsidP="00361CBF">
            <w:pPr>
              <w:rPr>
                <w:rFonts w:ascii="Times New Roman" w:eastAsia="Times New Roman" w:hAnsi="Times New Roman" w:cs="Times New Roman"/>
                <w:lang w:eastAsia="ru-RU"/>
              </w:rPr>
            </w:pPr>
            <w:hyperlink r:id="rId34"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«Требований к комплектации изделиями медицинского назначения аптечек для оказания первой помощи работникам», утв. Приказом Минздравсоцразвития России от 05.03.2011 №169н</w:t>
            </w:r>
          </w:p>
        </w:tc>
        <w:tc>
          <w:tcPr>
            <w:tcW w:w="1956"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01.09.2021</w:t>
            </w:r>
          </w:p>
        </w:tc>
        <w:tc>
          <w:tcPr>
            <w:tcW w:w="371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Перечень комплектации аптечек</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об аптечках</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r>
      <w:tr w:rsidR="00361CBF" w:rsidRPr="00CF01DF" w:rsidTr="00FA1F28">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«Требования к комплектации медицинскими изделиями аптечки для оказания первой помощи пострадавшим в дорожно-транспортных происшествиях (автомобильной)», утв. Приказом Минздрава России от 08.10.2020 № 1080н</w:t>
            </w:r>
          </w:p>
          <w:p w:rsidR="00CF01DF" w:rsidRPr="00CF01DF" w:rsidRDefault="00D0131D" w:rsidP="00361CBF">
            <w:pPr>
              <w:rPr>
                <w:rFonts w:ascii="Times New Roman" w:eastAsia="Times New Roman" w:hAnsi="Times New Roman" w:cs="Times New Roman"/>
                <w:lang w:eastAsia="ru-RU"/>
              </w:rPr>
            </w:pPr>
            <w:hyperlink r:id="rId35"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Вводится вместо Приказа Министерства здравоохранения Российской Федерации от 11 октября 1999г. N 366 «О введении аптечки первой помощи (автомобильной)»</w:t>
            </w:r>
          </w:p>
        </w:tc>
        <w:tc>
          <w:tcPr>
            <w:tcW w:w="1956"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01.01.2021</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Перечень комплектации автомобильных аптечек</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об автомобильных</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r>
      <w:tr w:rsidR="00CF01DF" w:rsidRPr="00CF01DF" w:rsidTr="00FA1F28">
        <w:tc>
          <w:tcPr>
            <w:tcW w:w="15588" w:type="dxa"/>
            <w:gridSpan w:val="4"/>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lang w:eastAsia="ru-RU"/>
              </w:rPr>
              <w:lastRenderedPageBreak/>
              <w:t>Труд женщин</w:t>
            </w:r>
          </w:p>
        </w:tc>
      </w:tr>
      <w:tr w:rsidR="00361CBF" w:rsidRPr="00CF01DF" w:rsidTr="00FA1F28">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«Предельно допустимые нормы нагрузок для женщин при подъёме и перемещении тяжестей вручную», утв. Приказом Минтруда России от 14.09.2021 №629н</w:t>
            </w:r>
          </w:p>
          <w:p w:rsidR="00CF01DF" w:rsidRPr="00CF01DF" w:rsidRDefault="00D0131D" w:rsidP="00361CBF">
            <w:pPr>
              <w:rPr>
                <w:rFonts w:ascii="Times New Roman" w:eastAsia="Times New Roman" w:hAnsi="Times New Roman" w:cs="Times New Roman"/>
                <w:lang w:eastAsia="ru-RU"/>
              </w:rPr>
            </w:pPr>
            <w:hyperlink r:id="rId36" w:history="1">
              <w:r w:rsidR="00CF01DF" w:rsidRPr="00CF01DF">
                <w:rPr>
                  <w:rFonts w:ascii="Times New Roman" w:eastAsia="Times New Roman" w:hAnsi="Times New Roman" w:cs="Times New Roman"/>
                  <w:color w:val="428BCA"/>
                  <w:u w:val="single"/>
                  <w:lang w:eastAsia="ru-RU"/>
                </w:rPr>
                <w:t>Скачать</w:t>
              </w:r>
            </w:hyperlink>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«Новых норм предельно допустимых нагрузок для женщин при подъеме и перемещении тяжестей вручную», утв. Постановлением Правительства Российской Федерации от 6 февраля 1993г. №105.</w:t>
            </w:r>
          </w:p>
        </w:tc>
        <w:tc>
          <w:tcPr>
            <w:tcW w:w="1956"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Инструкции по охране труда</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Приказы по охране труда</w:t>
            </w:r>
          </w:p>
        </w:tc>
      </w:tr>
      <w:tr w:rsidR="00361CBF" w:rsidRPr="00CF01DF" w:rsidTr="00FA1F28">
        <w:trPr>
          <w:trHeight w:val="2215"/>
        </w:trPr>
        <w:tc>
          <w:tcPr>
            <w:tcW w:w="552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Минтруда России от 13.05.2021 №313н «О внесении изменений в приказ Министерства труда и социальной защиты Российской Федерации от 18 июля 2019г.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rsidR="00CF01DF" w:rsidRPr="00CF01DF" w:rsidRDefault="00D0131D" w:rsidP="00361CBF">
            <w:pPr>
              <w:rPr>
                <w:rFonts w:ascii="Times New Roman" w:eastAsia="Times New Roman" w:hAnsi="Times New Roman" w:cs="Times New Roman"/>
                <w:lang w:eastAsia="ru-RU"/>
              </w:rPr>
            </w:pPr>
            <w:hyperlink r:id="rId37"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Изменяет</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Министерства труда и социальной защиты Российской Федерации от 18 июля 2019г.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tc>
        <w:tc>
          <w:tcPr>
            <w:tcW w:w="1956" w:type="dxa"/>
            <w:shd w:val="clear" w:color="auto" w:fill="E8E8E8"/>
            <w:tcMar>
              <w:top w:w="120" w:type="dxa"/>
              <w:left w:w="120" w:type="dxa"/>
              <w:bottom w:w="120" w:type="dxa"/>
              <w:right w:w="120" w:type="dxa"/>
            </w:tcMar>
            <w:hideMark/>
          </w:tcPr>
          <w:p w:rsidR="00CF01DF" w:rsidRPr="00CF01DF" w:rsidRDefault="00CF01DF" w:rsidP="00FA1F28">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tc>
        <w:tc>
          <w:tcPr>
            <w:tcW w:w="371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Список лиц, работающих с вредными и (или) опасными условиями труда, на которых ограничивается применение труда женщин</w:t>
            </w:r>
          </w:p>
        </w:tc>
      </w:tr>
      <w:tr w:rsidR="00CF01DF" w:rsidRPr="00CF01DF" w:rsidTr="00FA1F28">
        <w:tc>
          <w:tcPr>
            <w:tcW w:w="15588" w:type="dxa"/>
            <w:gridSpan w:val="4"/>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lang w:eastAsia="ru-RU"/>
              </w:rPr>
              <w:t>Государственный контроль</w:t>
            </w:r>
          </w:p>
        </w:tc>
      </w:tr>
      <w:tr w:rsidR="00361CBF" w:rsidRPr="00CF01DF" w:rsidTr="00FA1F28">
        <w:trPr>
          <w:trHeight w:val="676"/>
        </w:trPr>
        <w:tc>
          <w:tcPr>
            <w:tcW w:w="552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Федеральной службы по труду и занятости от 1 февраля 2022г. №20 «Об утверждении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F01DF" w:rsidRPr="00CF01DF" w:rsidRDefault="00D0131D" w:rsidP="00361CBF">
            <w:pPr>
              <w:rPr>
                <w:rFonts w:ascii="Times New Roman" w:eastAsia="Times New Roman" w:hAnsi="Times New Roman" w:cs="Times New Roman"/>
                <w:lang w:eastAsia="ru-RU"/>
              </w:rPr>
            </w:pPr>
            <w:hyperlink r:id="rId38"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 xml:space="preserve">Приказа Федеральной службы по труду и занятости от 10 ноября 2017г. №655 «Об утверждении форм проверочных листов (списков контрольных вопросов) для осуществления федерального государственного надзора за соблюдением </w:t>
            </w:r>
            <w:r w:rsidRPr="00CF01DF">
              <w:rPr>
                <w:rFonts w:ascii="Times New Roman" w:eastAsia="Times New Roman" w:hAnsi="Times New Roman" w:cs="Times New Roman"/>
                <w:lang w:eastAsia="ru-RU"/>
              </w:rPr>
              <w:lastRenderedPageBreak/>
              <w:t>трудового законодательства и иных нормативных правовых актов, содержащих нормы трудового права»</w:t>
            </w:r>
          </w:p>
        </w:tc>
        <w:tc>
          <w:tcPr>
            <w:tcW w:w="1956"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lastRenderedPageBreak/>
              <w:t>Принят</w:t>
            </w:r>
            <w:r w:rsidRPr="00CF01DF">
              <w:rPr>
                <w:rFonts w:ascii="Times New Roman" w:eastAsia="Times New Roman" w:hAnsi="Times New Roman" w:cs="Times New Roman"/>
                <w:lang w:eastAsia="ru-RU"/>
              </w:rPr>
              <w:t>, действует с 11.03.2022</w:t>
            </w:r>
          </w:p>
        </w:tc>
        <w:tc>
          <w:tcPr>
            <w:tcW w:w="371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Проверочные листы</w:t>
            </w:r>
          </w:p>
        </w:tc>
      </w:tr>
      <w:tr w:rsidR="00361CBF" w:rsidRPr="00CF01DF" w:rsidTr="00FA1F28">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Приказ МЧС России от 4 февраля 2022г. №61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надзора в области гражданской обороны»</w:t>
            </w:r>
          </w:p>
          <w:p w:rsidR="00CF01DF" w:rsidRPr="00CF01DF" w:rsidRDefault="00D0131D" w:rsidP="00361CBF">
            <w:pPr>
              <w:rPr>
                <w:rFonts w:ascii="Times New Roman" w:eastAsia="Times New Roman" w:hAnsi="Times New Roman" w:cs="Times New Roman"/>
                <w:lang w:eastAsia="ru-RU"/>
              </w:rPr>
            </w:pPr>
            <w:hyperlink r:id="rId39"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Приказа МЧС России от 27 февраля 2018г. №78 «Об утверждении формы проверочного листа (списка контрольных вопросов), используемого при осуществлении государственного надзора в области гражданской обороны при проведении плановых проверок по контролю за соблюдением установленных требований в области гражданской обороны»</w:t>
            </w:r>
          </w:p>
        </w:tc>
        <w:tc>
          <w:tcPr>
            <w:tcW w:w="1956"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Проверочные листы</w:t>
            </w:r>
          </w:p>
        </w:tc>
      </w:tr>
      <w:tr w:rsidR="00361CBF" w:rsidRPr="00CF01DF" w:rsidTr="00FA1F28">
        <w:tc>
          <w:tcPr>
            <w:tcW w:w="552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МЧС России от 4 февраля 2022г. №62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при осуществлении федерального государственного надзора в области защиты населения и территорий от чрезвычайных ситуаций»</w:t>
            </w:r>
          </w:p>
          <w:p w:rsidR="00CF01DF" w:rsidRPr="00CF01DF" w:rsidRDefault="00D0131D" w:rsidP="00361CBF">
            <w:pPr>
              <w:rPr>
                <w:rFonts w:ascii="Times New Roman" w:eastAsia="Times New Roman" w:hAnsi="Times New Roman" w:cs="Times New Roman"/>
                <w:lang w:eastAsia="ru-RU"/>
              </w:rPr>
            </w:pPr>
            <w:hyperlink r:id="rId40" w:tgtFrame="_blank"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Вводится вместо</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Приказа МЧС России от 27 февраля 2018г. №77 «Об утверждении формы проверочного листа (списка контрольных вопросов), используемого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w:t>
            </w:r>
          </w:p>
        </w:tc>
        <w:tc>
          <w:tcPr>
            <w:tcW w:w="1956"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01.03.2022</w:t>
            </w:r>
          </w:p>
        </w:tc>
        <w:tc>
          <w:tcPr>
            <w:tcW w:w="3714" w:type="dxa"/>
            <w:shd w:val="clear" w:color="auto" w:fill="E8E8E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Проверочные листы</w:t>
            </w:r>
          </w:p>
        </w:tc>
      </w:tr>
      <w:tr w:rsidR="00361CBF" w:rsidRPr="00CF01DF" w:rsidTr="00FA1F28">
        <w:trPr>
          <w:trHeight w:val="3782"/>
        </w:trPr>
        <w:tc>
          <w:tcPr>
            <w:tcW w:w="552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lastRenderedPageBreak/>
              <w:t>Приказ Росстата от 30.07.2021 №457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CF01DF" w:rsidRPr="00CF01DF" w:rsidRDefault="00D0131D" w:rsidP="00361CBF">
            <w:pPr>
              <w:rPr>
                <w:rFonts w:ascii="Times New Roman" w:eastAsia="Times New Roman" w:hAnsi="Times New Roman" w:cs="Times New Roman"/>
                <w:lang w:eastAsia="ru-RU"/>
              </w:rPr>
            </w:pPr>
            <w:hyperlink r:id="rId41" w:history="1">
              <w:r w:rsidR="00CF01DF" w:rsidRPr="00CF01DF">
                <w:rPr>
                  <w:rFonts w:ascii="Times New Roman" w:eastAsia="Times New Roman" w:hAnsi="Times New Roman" w:cs="Times New Roman"/>
                  <w:color w:val="428BCA"/>
                  <w:u w:val="single"/>
                  <w:lang w:eastAsia="ru-RU"/>
                </w:rPr>
                <w:t>Скачать</w:t>
              </w:r>
            </w:hyperlink>
          </w:p>
        </w:tc>
        <w:tc>
          <w:tcPr>
            <w:tcW w:w="439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Дополняет</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Приказ Министерства экономического развития российской федерации</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федеральная служба государственной статистики от 24 июля 2020г. №412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w:t>
            </w:r>
          </w:p>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по профессиональным группам»</w:t>
            </w:r>
          </w:p>
        </w:tc>
        <w:tc>
          <w:tcPr>
            <w:tcW w:w="1956"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b/>
                <w:bCs/>
                <w:color w:val="008000"/>
                <w:lang w:eastAsia="ru-RU"/>
              </w:rPr>
              <w:t>Принят</w:t>
            </w:r>
            <w:r w:rsidRPr="00CF01DF">
              <w:rPr>
                <w:rFonts w:ascii="Times New Roman" w:eastAsia="Times New Roman" w:hAnsi="Times New Roman" w:cs="Times New Roman"/>
                <w:lang w:eastAsia="ru-RU"/>
              </w:rPr>
              <w:t>, действует с 01.01.2022</w:t>
            </w:r>
          </w:p>
        </w:tc>
        <w:tc>
          <w:tcPr>
            <w:tcW w:w="3714"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lang w:eastAsia="ru-RU"/>
              </w:rPr>
            </w:pPr>
            <w:r w:rsidRPr="00CF01DF">
              <w:rPr>
                <w:rFonts w:ascii="Times New Roman" w:eastAsia="Times New Roman" w:hAnsi="Times New Roman" w:cs="Times New Roman"/>
                <w:lang w:eastAsia="ru-RU"/>
              </w:rPr>
              <w:t>Отчет подается по новой форме</w:t>
            </w:r>
          </w:p>
        </w:tc>
      </w:tr>
    </w:tbl>
    <w:p w:rsidR="00CF01DF" w:rsidRPr="00CF01DF" w:rsidRDefault="00CF01DF" w:rsidP="00361CBF">
      <w:pPr>
        <w:rPr>
          <w:rFonts w:ascii="Times New Roman" w:eastAsia="Times New Roman" w:hAnsi="Times New Roman" w:cs="Times New Roman"/>
          <w:color w:val="000000"/>
          <w:sz w:val="20"/>
          <w:lang w:eastAsia="ru-RU"/>
        </w:rPr>
      </w:pPr>
      <w:r w:rsidRPr="00CF01DF">
        <w:rPr>
          <w:rFonts w:ascii="Times New Roman" w:eastAsia="Times New Roman" w:hAnsi="Times New Roman" w:cs="Times New Roman"/>
          <w:color w:val="000000"/>
          <w:sz w:val="20"/>
          <w:lang w:eastAsia="ru-RU"/>
        </w:rPr>
        <w:t>Сделаны по изменениям от 1.03.2022</w:t>
      </w:r>
    </w:p>
    <w:p w:rsidR="00CF01DF" w:rsidRPr="00CF01DF" w:rsidRDefault="00CF01DF" w:rsidP="00361CBF">
      <w:pPr>
        <w:rPr>
          <w:rFonts w:ascii="Times New Roman" w:eastAsia="Times New Roman" w:hAnsi="Times New Roman" w:cs="Times New Roman"/>
          <w:color w:val="000000"/>
          <w:sz w:val="20"/>
          <w:lang w:eastAsia="ru-RU"/>
        </w:rPr>
      </w:pPr>
      <w:r w:rsidRPr="00CF01DF">
        <w:rPr>
          <w:rFonts w:ascii="Times New Roman" w:eastAsia="Times New Roman" w:hAnsi="Times New Roman" w:cs="Times New Roman"/>
          <w:color w:val="000000"/>
          <w:sz w:val="20"/>
          <w:lang w:eastAsia="ru-RU"/>
        </w:rPr>
        <w:t>Уверен, что данные таблицы помогут в вашей работе и станут своеобразным путеводителем законодательства по охране труда в 2022 году. </w:t>
      </w:r>
      <w:hyperlink r:id="rId42" w:tgtFrame="_blank" w:history="1">
        <w:r w:rsidRPr="00FA1F28">
          <w:rPr>
            <w:rFonts w:ascii="Times New Roman" w:eastAsia="Times New Roman" w:hAnsi="Times New Roman" w:cs="Times New Roman"/>
            <w:b/>
            <w:bCs/>
            <w:color w:val="428BCA"/>
            <w:sz w:val="20"/>
            <w:lang w:eastAsia="ru-RU"/>
          </w:rPr>
          <w:t>Скачать файл Таблица изменений в законодательстве по охране труда.PDF</w:t>
        </w:r>
      </w:hyperlink>
      <w:r w:rsidRPr="00CF01DF">
        <w:rPr>
          <w:rFonts w:ascii="Times New Roman" w:eastAsia="Times New Roman" w:hAnsi="Times New Roman" w:cs="Times New Roman"/>
          <w:color w:val="000000"/>
          <w:sz w:val="20"/>
          <w:lang w:eastAsia="ru-RU"/>
        </w:rPr>
        <w:t> (таблица актуальна на 05.06.2022).</w:t>
      </w:r>
    </w:p>
    <w:p w:rsidR="00CF01DF" w:rsidRPr="00CF01DF" w:rsidRDefault="00CF01DF" w:rsidP="00361CBF">
      <w:pPr>
        <w:rPr>
          <w:rFonts w:ascii="Times New Roman" w:eastAsia="Times New Roman" w:hAnsi="Times New Roman" w:cs="Times New Roman"/>
          <w:color w:val="000000"/>
          <w:sz w:val="20"/>
          <w:lang w:eastAsia="ru-RU"/>
        </w:rPr>
      </w:pPr>
      <w:r w:rsidRPr="00CF01DF">
        <w:rPr>
          <w:rFonts w:ascii="Times New Roman" w:eastAsia="Times New Roman" w:hAnsi="Times New Roman" w:cs="Times New Roman"/>
          <w:color w:val="000000"/>
          <w:sz w:val="20"/>
          <w:lang w:eastAsia="ru-RU"/>
        </w:rPr>
        <w:t>Непринятые еще нормативно-правовые акты</w:t>
      </w:r>
    </w:p>
    <w:p w:rsidR="00CF01DF" w:rsidRPr="00CF01DF" w:rsidRDefault="00CF01DF" w:rsidP="00361CBF">
      <w:pPr>
        <w:rPr>
          <w:rFonts w:ascii="Times New Roman" w:eastAsia="Times New Roman" w:hAnsi="Times New Roman" w:cs="Times New Roman"/>
          <w:color w:val="000000"/>
          <w:sz w:val="20"/>
          <w:lang w:eastAsia="ru-RU"/>
        </w:rPr>
      </w:pPr>
      <w:r w:rsidRPr="00CF01DF">
        <w:rPr>
          <w:rFonts w:ascii="Times New Roman" w:eastAsia="Times New Roman" w:hAnsi="Times New Roman" w:cs="Times New Roman"/>
          <w:color w:val="000000"/>
          <w:sz w:val="20"/>
          <w:lang w:eastAsia="ru-RU"/>
        </w:rPr>
        <w:t>Первое, что нас и меня, как специалиста по охране труда, волнует – это Порядок обучения по охране труда. Действующий Порядок 1/29 планируется отменить, а новый порядок сейчас находится на стадии оценки регулирующего воздействия. Список документов, которые изменятся, следующий: это приказы, программы инструктажей, программы обучения, положение об обучении – в общем, все документы, касающиеся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top w:w="15" w:type="dxa"/>
          <w:left w:w="15" w:type="dxa"/>
          <w:bottom w:w="15" w:type="dxa"/>
          <w:right w:w="15" w:type="dxa"/>
        </w:tblCellMar>
        <w:tblLook w:val="04A0" w:firstRow="1" w:lastRow="0" w:firstColumn="1" w:lastColumn="0" w:noHBand="0" w:noVBand="1"/>
      </w:tblPr>
      <w:tblGrid>
        <w:gridCol w:w="4106"/>
        <w:gridCol w:w="5250"/>
        <w:gridCol w:w="2830"/>
        <w:gridCol w:w="3657"/>
      </w:tblGrid>
      <w:tr w:rsidR="00FA1F28" w:rsidRPr="00CF01DF" w:rsidTr="00FA1F28">
        <w:trPr>
          <w:trHeight w:val="162"/>
          <w:tblHeader/>
        </w:trPr>
        <w:tc>
          <w:tcPr>
            <w:tcW w:w="4106" w:type="dxa"/>
            <w:shd w:val="clear" w:color="auto" w:fill="D8D8D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b/>
                <w:bCs/>
                <w:sz w:val="20"/>
                <w:lang w:eastAsia="ru-RU"/>
              </w:rPr>
            </w:pPr>
            <w:r w:rsidRPr="00FA1F28">
              <w:rPr>
                <w:rFonts w:ascii="Times New Roman" w:eastAsia="Times New Roman" w:hAnsi="Times New Roman" w:cs="Times New Roman"/>
                <w:b/>
                <w:bCs/>
                <w:sz w:val="20"/>
                <w:lang w:eastAsia="ru-RU"/>
              </w:rPr>
              <w:t>Проект НПА</w:t>
            </w:r>
          </w:p>
        </w:tc>
        <w:tc>
          <w:tcPr>
            <w:tcW w:w="5250" w:type="dxa"/>
            <w:shd w:val="clear" w:color="auto" w:fill="D8D8D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b/>
                <w:bCs/>
                <w:sz w:val="20"/>
                <w:lang w:eastAsia="ru-RU"/>
              </w:rPr>
            </w:pPr>
            <w:r w:rsidRPr="00FA1F28">
              <w:rPr>
                <w:rFonts w:ascii="Times New Roman" w:eastAsia="Times New Roman" w:hAnsi="Times New Roman" w:cs="Times New Roman"/>
                <w:b/>
                <w:bCs/>
                <w:sz w:val="20"/>
                <w:lang w:eastAsia="ru-RU"/>
              </w:rPr>
              <w:t>Действующий НПА</w:t>
            </w:r>
          </w:p>
        </w:tc>
        <w:tc>
          <w:tcPr>
            <w:tcW w:w="2830" w:type="dxa"/>
            <w:shd w:val="clear" w:color="auto" w:fill="D8D8D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b/>
                <w:bCs/>
                <w:sz w:val="20"/>
                <w:lang w:eastAsia="ru-RU"/>
              </w:rPr>
            </w:pPr>
            <w:r w:rsidRPr="00FA1F28">
              <w:rPr>
                <w:rFonts w:ascii="Times New Roman" w:eastAsia="Times New Roman" w:hAnsi="Times New Roman" w:cs="Times New Roman"/>
                <w:b/>
                <w:bCs/>
                <w:sz w:val="20"/>
                <w:lang w:eastAsia="ru-RU"/>
              </w:rPr>
              <w:t>Статус</w:t>
            </w:r>
          </w:p>
        </w:tc>
        <w:tc>
          <w:tcPr>
            <w:tcW w:w="3657" w:type="dxa"/>
            <w:shd w:val="clear" w:color="auto" w:fill="D8D8D8"/>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b/>
                <w:bCs/>
                <w:sz w:val="20"/>
                <w:lang w:eastAsia="ru-RU"/>
              </w:rPr>
            </w:pPr>
            <w:r w:rsidRPr="00FA1F28">
              <w:rPr>
                <w:rFonts w:ascii="Times New Roman" w:eastAsia="Times New Roman" w:hAnsi="Times New Roman" w:cs="Times New Roman"/>
                <w:b/>
                <w:bCs/>
                <w:sz w:val="20"/>
                <w:lang w:eastAsia="ru-RU"/>
              </w:rPr>
              <w:t>Документы к пересмотру</w:t>
            </w:r>
          </w:p>
        </w:tc>
      </w:tr>
      <w:tr w:rsidR="00FA1F28" w:rsidRPr="00CF01DF" w:rsidTr="00FA1F28">
        <w:trPr>
          <w:trHeight w:val="638"/>
        </w:trPr>
        <w:tc>
          <w:tcPr>
            <w:tcW w:w="4106"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sz w:val="20"/>
                <w:lang w:eastAsia="ru-RU"/>
              </w:rPr>
            </w:pPr>
            <w:r w:rsidRPr="00CF01DF">
              <w:rPr>
                <w:rFonts w:ascii="Times New Roman" w:eastAsia="Times New Roman" w:hAnsi="Times New Roman" w:cs="Times New Roman"/>
                <w:sz w:val="20"/>
                <w:lang w:eastAsia="ru-RU"/>
              </w:rPr>
              <w:t>Постановление Правительства РФ «Об утверждении Положения о расследовании и учете профессиональных заболеваний»</w:t>
            </w:r>
          </w:p>
        </w:tc>
        <w:tc>
          <w:tcPr>
            <w:tcW w:w="5250"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sz w:val="20"/>
                <w:lang w:eastAsia="ru-RU"/>
              </w:rPr>
            </w:pPr>
            <w:r w:rsidRPr="00CF01DF">
              <w:rPr>
                <w:rFonts w:ascii="Times New Roman" w:eastAsia="Times New Roman" w:hAnsi="Times New Roman" w:cs="Times New Roman"/>
                <w:sz w:val="20"/>
                <w:lang w:eastAsia="ru-RU"/>
              </w:rPr>
              <w:t>Положение о расследовании и учете профессиональных заболеваний, утвержденному Постановлением Правительства РФ от 15 декабря 2000 г. N 967</w:t>
            </w:r>
          </w:p>
        </w:tc>
        <w:tc>
          <w:tcPr>
            <w:tcW w:w="2830"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sz w:val="20"/>
                <w:lang w:eastAsia="ru-RU"/>
              </w:rPr>
            </w:pPr>
            <w:r w:rsidRPr="00CF01DF">
              <w:rPr>
                <w:rFonts w:ascii="Times New Roman" w:eastAsia="Times New Roman" w:hAnsi="Times New Roman" w:cs="Times New Roman"/>
                <w:color w:val="FF6600"/>
                <w:sz w:val="20"/>
                <w:lang w:eastAsia="ru-RU"/>
              </w:rPr>
              <w:t>Не принят</w:t>
            </w:r>
            <w:r w:rsidRPr="00CF01DF">
              <w:rPr>
                <w:rFonts w:ascii="Times New Roman" w:eastAsia="Times New Roman" w:hAnsi="Times New Roman" w:cs="Times New Roman"/>
                <w:sz w:val="20"/>
                <w:lang w:eastAsia="ru-RU"/>
              </w:rPr>
              <w:t>, проект находится на стадии общественных обсуждений</w:t>
            </w:r>
          </w:p>
        </w:tc>
        <w:tc>
          <w:tcPr>
            <w:tcW w:w="3657" w:type="dxa"/>
            <w:shd w:val="clear" w:color="auto" w:fill="F3F3F3"/>
            <w:tcMar>
              <w:top w:w="120" w:type="dxa"/>
              <w:left w:w="120" w:type="dxa"/>
              <w:bottom w:w="120" w:type="dxa"/>
              <w:right w:w="120" w:type="dxa"/>
            </w:tcMar>
            <w:hideMark/>
          </w:tcPr>
          <w:p w:rsidR="00CF01DF" w:rsidRPr="00CF01DF" w:rsidRDefault="00CF01DF" w:rsidP="00361CBF">
            <w:pPr>
              <w:rPr>
                <w:rFonts w:ascii="Times New Roman" w:eastAsia="Times New Roman" w:hAnsi="Times New Roman" w:cs="Times New Roman"/>
                <w:sz w:val="20"/>
                <w:lang w:eastAsia="ru-RU"/>
              </w:rPr>
            </w:pPr>
            <w:r w:rsidRPr="00CF01DF">
              <w:rPr>
                <w:rFonts w:ascii="Times New Roman" w:eastAsia="Times New Roman" w:hAnsi="Times New Roman" w:cs="Times New Roman"/>
                <w:sz w:val="20"/>
                <w:lang w:eastAsia="ru-RU"/>
              </w:rPr>
              <w:t>Положение о расследовании и учете профессиональных заболеваний</w:t>
            </w:r>
          </w:p>
        </w:tc>
      </w:tr>
    </w:tbl>
    <w:p w:rsidR="00B60676" w:rsidRPr="00CF01DF" w:rsidRDefault="00B60676">
      <w:pPr>
        <w:rPr>
          <w:rFonts w:ascii="Times New Roman" w:hAnsi="Times New Roman" w:cs="Times New Roman"/>
        </w:rPr>
      </w:pPr>
    </w:p>
    <w:sectPr w:rsidR="00B60676" w:rsidRPr="00CF01DF" w:rsidSect="000C6D67">
      <w:pgSz w:w="16838" w:h="11906" w:orient="landscape"/>
      <w:pgMar w:top="340" w:right="39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382"/>
    <w:multiLevelType w:val="multilevel"/>
    <w:tmpl w:val="0F2C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14B7C"/>
    <w:multiLevelType w:val="multilevel"/>
    <w:tmpl w:val="0C68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23D5"/>
    <w:multiLevelType w:val="multilevel"/>
    <w:tmpl w:val="CC58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65D81"/>
    <w:multiLevelType w:val="multilevel"/>
    <w:tmpl w:val="CDE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A7B5F"/>
    <w:multiLevelType w:val="multilevel"/>
    <w:tmpl w:val="7BA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46059"/>
    <w:multiLevelType w:val="multilevel"/>
    <w:tmpl w:val="EEB6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C1121"/>
    <w:multiLevelType w:val="multilevel"/>
    <w:tmpl w:val="BAC2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61C1F"/>
    <w:multiLevelType w:val="multilevel"/>
    <w:tmpl w:val="0408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A3D33"/>
    <w:multiLevelType w:val="multilevel"/>
    <w:tmpl w:val="1F28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E62C6"/>
    <w:multiLevelType w:val="multilevel"/>
    <w:tmpl w:val="40D2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05BAD"/>
    <w:multiLevelType w:val="multilevel"/>
    <w:tmpl w:val="949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939D7"/>
    <w:multiLevelType w:val="multilevel"/>
    <w:tmpl w:val="3890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76188"/>
    <w:multiLevelType w:val="multilevel"/>
    <w:tmpl w:val="E8F6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A38AF"/>
    <w:multiLevelType w:val="multilevel"/>
    <w:tmpl w:val="989E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86C1A"/>
    <w:multiLevelType w:val="multilevel"/>
    <w:tmpl w:val="E05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5C2C6E"/>
    <w:multiLevelType w:val="multilevel"/>
    <w:tmpl w:val="775C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A4379"/>
    <w:multiLevelType w:val="multilevel"/>
    <w:tmpl w:val="5E3E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DB32AE"/>
    <w:multiLevelType w:val="multilevel"/>
    <w:tmpl w:val="F74C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64737"/>
    <w:multiLevelType w:val="multilevel"/>
    <w:tmpl w:val="7B7A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413AA"/>
    <w:multiLevelType w:val="multilevel"/>
    <w:tmpl w:val="4DFA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994A20"/>
    <w:multiLevelType w:val="multilevel"/>
    <w:tmpl w:val="F41A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98642B"/>
    <w:multiLevelType w:val="multilevel"/>
    <w:tmpl w:val="01B0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D50CD"/>
    <w:multiLevelType w:val="multilevel"/>
    <w:tmpl w:val="FF6E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460CB"/>
    <w:multiLevelType w:val="multilevel"/>
    <w:tmpl w:val="30AC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58160D"/>
    <w:multiLevelType w:val="multilevel"/>
    <w:tmpl w:val="2A4C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3928E5"/>
    <w:multiLevelType w:val="multilevel"/>
    <w:tmpl w:val="0F1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DA00A2"/>
    <w:multiLevelType w:val="multilevel"/>
    <w:tmpl w:val="0B8C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EE68CE"/>
    <w:multiLevelType w:val="multilevel"/>
    <w:tmpl w:val="EBF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0909E7"/>
    <w:multiLevelType w:val="multilevel"/>
    <w:tmpl w:val="13AC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55C6A"/>
    <w:multiLevelType w:val="multilevel"/>
    <w:tmpl w:val="5446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A740EC"/>
    <w:multiLevelType w:val="multilevel"/>
    <w:tmpl w:val="BE0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8"/>
  </w:num>
  <w:num w:numId="4">
    <w:abstractNumId w:val="9"/>
  </w:num>
  <w:num w:numId="5">
    <w:abstractNumId w:val="29"/>
  </w:num>
  <w:num w:numId="6">
    <w:abstractNumId w:val="1"/>
  </w:num>
  <w:num w:numId="7">
    <w:abstractNumId w:val="14"/>
  </w:num>
  <w:num w:numId="8">
    <w:abstractNumId w:val="20"/>
  </w:num>
  <w:num w:numId="9">
    <w:abstractNumId w:val="15"/>
  </w:num>
  <w:num w:numId="10">
    <w:abstractNumId w:val="17"/>
  </w:num>
  <w:num w:numId="11">
    <w:abstractNumId w:val="21"/>
  </w:num>
  <w:num w:numId="12">
    <w:abstractNumId w:val="10"/>
  </w:num>
  <w:num w:numId="13">
    <w:abstractNumId w:val="27"/>
  </w:num>
  <w:num w:numId="14">
    <w:abstractNumId w:val="30"/>
  </w:num>
  <w:num w:numId="15">
    <w:abstractNumId w:val="24"/>
  </w:num>
  <w:num w:numId="16">
    <w:abstractNumId w:val="4"/>
  </w:num>
  <w:num w:numId="17">
    <w:abstractNumId w:val="11"/>
  </w:num>
  <w:num w:numId="18">
    <w:abstractNumId w:val="26"/>
  </w:num>
  <w:num w:numId="19">
    <w:abstractNumId w:val="12"/>
  </w:num>
  <w:num w:numId="20">
    <w:abstractNumId w:val="2"/>
  </w:num>
  <w:num w:numId="21">
    <w:abstractNumId w:val="13"/>
  </w:num>
  <w:num w:numId="22">
    <w:abstractNumId w:val="22"/>
  </w:num>
  <w:num w:numId="23">
    <w:abstractNumId w:val="23"/>
  </w:num>
  <w:num w:numId="24">
    <w:abstractNumId w:val="28"/>
  </w:num>
  <w:num w:numId="25">
    <w:abstractNumId w:val="5"/>
  </w:num>
  <w:num w:numId="26">
    <w:abstractNumId w:val="25"/>
  </w:num>
  <w:num w:numId="27">
    <w:abstractNumId w:val="0"/>
  </w:num>
  <w:num w:numId="28">
    <w:abstractNumId w:val="8"/>
  </w:num>
  <w:num w:numId="29">
    <w:abstractNumId w:val="19"/>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DF"/>
    <w:rsid w:val="000C6D67"/>
    <w:rsid w:val="00361CBF"/>
    <w:rsid w:val="00B60676"/>
    <w:rsid w:val="00CF01DF"/>
    <w:rsid w:val="00D0131D"/>
    <w:rsid w:val="00FA1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2B957D3-0A51-4B9A-A1FB-AEC82E1F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0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01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01D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F01DF"/>
    <w:rPr>
      <w:color w:val="0000FF"/>
      <w:u w:val="single"/>
    </w:rPr>
  </w:style>
  <w:style w:type="paragraph" w:styleId="z-">
    <w:name w:val="HTML Top of Form"/>
    <w:basedOn w:val="a"/>
    <w:next w:val="a"/>
    <w:link w:val="z-0"/>
    <w:hidden/>
    <w:uiPriority w:val="99"/>
    <w:semiHidden/>
    <w:unhideWhenUsed/>
    <w:rsid w:val="00CF01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F01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F01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F01DF"/>
    <w:rPr>
      <w:rFonts w:ascii="Arial" w:eastAsia="Times New Roman" w:hAnsi="Arial" w:cs="Arial"/>
      <w:vanish/>
      <w:sz w:val="16"/>
      <w:szCs w:val="16"/>
      <w:lang w:eastAsia="ru-RU"/>
    </w:rPr>
  </w:style>
  <w:style w:type="paragraph" w:customStyle="1" w:styleId="read-post">
    <w:name w:val="read-post"/>
    <w:basedOn w:val="a"/>
    <w:rsid w:val="00CF0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ye-post">
    <w:name w:val="eye-post"/>
    <w:basedOn w:val="a"/>
    <w:rsid w:val="00CF0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ye-count">
    <w:name w:val="eye-count"/>
    <w:basedOn w:val="a0"/>
    <w:rsid w:val="00CF01DF"/>
  </w:style>
  <w:style w:type="paragraph" w:styleId="a4">
    <w:name w:val="Normal (Web)"/>
    <w:basedOn w:val="a"/>
    <w:uiPriority w:val="99"/>
    <w:semiHidden/>
    <w:unhideWhenUsed/>
    <w:rsid w:val="00CF0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CF0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number"/>
    <w:basedOn w:val="a0"/>
    <w:rsid w:val="00CF01DF"/>
  </w:style>
  <w:style w:type="character" w:styleId="a5">
    <w:name w:val="Strong"/>
    <w:basedOn w:val="a0"/>
    <w:uiPriority w:val="22"/>
    <w:qFormat/>
    <w:rsid w:val="00CF0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924239">
      <w:bodyDiv w:val="1"/>
      <w:marLeft w:val="0"/>
      <w:marRight w:val="0"/>
      <w:marTop w:val="0"/>
      <w:marBottom w:val="0"/>
      <w:divBdr>
        <w:top w:val="none" w:sz="0" w:space="0" w:color="auto"/>
        <w:left w:val="none" w:sz="0" w:space="0" w:color="auto"/>
        <w:bottom w:val="none" w:sz="0" w:space="0" w:color="auto"/>
        <w:right w:val="none" w:sz="0" w:space="0" w:color="auto"/>
      </w:divBdr>
      <w:divsChild>
        <w:div w:id="515121536">
          <w:marLeft w:val="0"/>
          <w:marRight w:val="0"/>
          <w:marTop w:val="150"/>
          <w:marBottom w:val="150"/>
          <w:divBdr>
            <w:top w:val="none" w:sz="0" w:space="0" w:color="auto"/>
            <w:left w:val="none" w:sz="0" w:space="0" w:color="auto"/>
            <w:bottom w:val="none" w:sz="0" w:space="0" w:color="auto"/>
            <w:right w:val="none" w:sz="0" w:space="0" w:color="auto"/>
          </w:divBdr>
        </w:div>
        <w:div w:id="1719623188">
          <w:marLeft w:val="0"/>
          <w:marRight w:val="0"/>
          <w:marTop w:val="0"/>
          <w:marBottom w:val="0"/>
          <w:divBdr>
            <w:top w:val="none" w:sz="0" w:space="0" w:color="auto"/>
            <w:left w:val="none" w:sz="0" w:space="0" w:color="auto"/>
            <w:bottom w:val="none" w:sz="0" w:space="0" w:color="auto"/>
            <w:right w:val="none" w:sz="0" w:space="0" w:color="auto"/>
          </w:divBdr>
          <w:divsChild>
            <w:div w:id="892539794">
              <w:marLeft w:val="0"/>
              <w:marRight w:val="0"/>
              <w:marTop w:val="0"/>
              <w:marBottom w:val="270"/>
              <w:divBdr>
                <w:top w:val="none" w:sz="0" w:space="0" w:color="auto"/>
                <w:left w:val="none" w:sz="0" w:space="0" w:color="auto"/>
                <w:bottom w:val="none" w:sz="0" w:space="0" w:color="auto"/>
                <w:right w:val="none" w:sz="0" w:space="0" w:color="auto"/>
              </w:divBdr>
              <w:divsChild>
                <w:div w:id="1455904675">
                  <w:marLeft w:val="0"/>
                  <w:marRight w:val="0"/>
                  <w:marTop w:val="0"/>
                  <w:marBottom w:val="0"/>
                  <w:divBdr>
                    <w:top w:val="none" w:sz="0" w:space="0" w:color="auto"/>
                    <w:left w:val="none" w:sz="0" w:space="0" w:color="auto"/>
                    <w:bottom w:val="none" w:sz="0" w:space="0" w:color="auto"/>
                    <w:right w:val="none" w:sz="0" w:space="0" w:color="auto"/>
                  </w:divBdr>
                  <w:divsChild>
                    <w:div w:id="11216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1831">
          <w:marLeft w:val="0"/>
          <w:marRight w:val="0"/>
          <w:marTop w:val="0"/>
          <w:marBottom w:val="0"/>
          <w:divBdr>
            <w:top w:val="none" w:sz="0" w:space="0" w:color="auto"/>
            <w:left w:val="none" w:sz="0" w:space="0" w:color="auto"/>
            <w:bottom w:val="none" w:sz="0" w:space="0" w:color="auto"/>
            <w:right w:val="none" w:sz="0" w:space="0" w:color="auto"/>
          </w:divBdr>
          <w:divsChild>
            <w:div w:id="1497459492">
              <w:marLeft w:val="0"/>
              <w:marRight w:val="0"/>
              <w:marTop w:val="0"/>
              <w:marBottom w:val="0"/>
              <w:divBdr>
                <w:top w:val="none" w:sz="0" w:space="0" w:color="auto"/>
                <w:left w:val="none" w:sz="0" w:space="0" w:color="auto"/>
                <w:bottom w:val="none" w:sz="0" w:space="0" w:color="auto"/>
                <w:right w:val="none" w:sz="0" w:space="0" w:color="auto"/>
              </w:divBdr>
            </w:div>
          </w:divsChild>
        </w:div>
        <w:div w:id="788208129">
          <w:marLeft w:val="0"/>
          <w:marRight w:val="0"/>
          <w:marTop w:val="0"/>
          <w:marBottom w:val="0"/>
          <w:divBdr>
            <w:top w:val="none" w:sz="0" w:space="0" w:color="auto"/>
            <w:left w:val="none" w:sz="0" w:space="0" w:color="auto"/>
            <w:bottom w:val="none" w:sz="0" w:space="0" w:color="auto"/>
            <w:right w:val="none" w:sz="0" w:space="0" w:color="auto"/>
          </w:divBdr>
          <w:divsChild>
            <w:div w:id="43719910">
              <w:marLeft w:val="0"/>
              <w:marRight w:val="0"/>
              <w:marTop w:val="0"/>
              <w:marBottom w:val="0"/>
              <w:divBdr>
                <w:top w:val="none" w:sz="0" w:space="0" w:color="auto"/>
                <w:left w:val="none" w:sz="0" w:space="0" w:color="auto"/>
                <w:bottom w:val="none" w:sz="0" w:space="0" w:color="auto"/>
                <w:right w:val="none" w:sz="0" w:space="0" w:color="auto"/>
              </w:divBdr>
              <w:divsChild>
                <w:div w:id="113986495">
                  <w:marLeft w:val="0"/>
                  <w:marRight w:val="0"/>
                  <w:marTop w:val="0"/>
                  <w:marBottom w:val="0"/>
                  <w:divBdr>
                    <w:top w:val="none" w:sz="0" w:space="0" w:color="auto"/>
                    <w:left w:val="none" w:sz="0" w:space="0" w:color="auto"/>
                    <w:bottom w:val="none" w:sz="0" w:space="0" w:color="auto"/>
                    <w:right w:val="none" w:sz="0" w:space="0" w:color="auto"/>
                  </w:divBdr>
                  <w:divsChild>
                    <w:div w:id="1243442699">
                      <w:marLeft w:val="0"/>
                      <w:marRight w:val="0"/>
                      <w:marTop w:val="0"/>
                      <w:marBottom w:val="240"/>
                      <w:divBdr>
                        <w:top w:val="single" w:sz="6" w:space="8" w:color="AAAAAA"/>
                        <w:left w:val="single" w:sz="6" w:space="8" w:color="AAAAAA"/>
                        <w:bottom w:val="single" w:sz="6" w:space="8" w:color="AAAAAA"/>
                        <w:right w:val="single" w:sz="6" w:space="8" w:color="AAAAAA"/>
                      </w:divBdr>
                    </w:div>
                    <w:div w:id="746614952">
                      <w:marLeft w:val="0"/>
                      <w:marRight w:val="0"/>
                      <w:marTop w:val="0"/>
                      <w:marBottom w:val="0"/>
                      <w:divBdr>
                        <w:top w:val="none" w:sz="0" w:space="0" w:color="auto"/>
                        <w:left w:val="none" w:sz="0" w:space="0" w:color="auto"/>
                        <w:bottom w:val="none" w:sz="0" w:space="0" w:color="auto"/>
                        <w:right w:val="none" w:sz="0" w:space="0" w:color="auto"/>
                      </w:divBdr>
                    </w:div>
                    <w:div w:id="20545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r63.ru/blog/izmeneniya-po-oxrane-truda-v-2022-godu/manager-kontent" TargetMode="External"/><Relationship Id="rId13" Type="http://schemas.openxmlformats.org/officeDocument/2006/relationships/hyperlink" Target="https://vsr63.ru/blog/wp-content/uploads/2021/12/%D0%9F%D1%80%D0%B8%D0%BA%D0%B0%D0%B7-%D0%9C%D0%B8%D0%BD%D1%82%D1%80%D1%83%D0%B4%D0%B0-650%D0%BD.doc" TargetMode="External"/><Relationship Id="rId18" Type="http://schemas.openxmlformats.org/officeDocument/2006/relationships/hyperlink" Target="https://vsr63.ru/blog/wp-content/uploads/2021/12/%D0%9F%D1%80%D0%B8%D0%BA%D0%B0%D0%B7-%D0%9C%D0%B8%D0%BD%D1%82%D1%80%D1%83%D0%B4%D0%B0-771%D0%BD.doc" TargetMode="External"/><Relationship Id="rId26" Type="http://schemas.openxmlformats.org/officeDocument/2006/relationships/hyperlink" Target="https://vsr63.ru/blog/wp-content/uploads/2022/06/%D0%9F%D1%80%D0%B8%D0%BA%D0%B0%D0%B7-%D0%9C%D0%B8%D0%BD%D0%B7%D0%B4%D1%80%D0%B0%D0%B2-%D0%A0%D0%A4-%D0%BE%D1%82-20-%D0%BC%D0%B0%D1%8F-2022-%D0%B3%D0%BE%D0%B4%D0%B0-%E2%84%96-342%D0%BD.pdf" TargetMode="External"/><Relationship Id="rId39" Type="http://schemas.openxmlformats.org/officeDocument/2006/relationships/hyperlink" Target="https://vsr63.ru/blog/wp-content/uploads/2022/06/%D0%9F%D1%80%D0%B8%D0%BA%D0%B0%D0%B7-%D0%9C%D0%A7%D0%A1-%D0%A0%D0%BE%D1%81%D1%81%D0%B8%D0%B8-%D0%BE%D1%82-4-%D1%84%D0%B5%D0%B2%D1%80%D0%B0%D0%BB%D1%8F-2022%D0%B3.-%E2%84%9661.pdf" TargetMode="External"/><Relationship Id="rId3" Type="http://schemas.openxmlformats.org/officeDocument/2006/relationships/settings" Target="settings.xml"/><Relationship Id="rId21" Type="http://schemas.openxmlformats.org/officeDocument/2006/relationships/hyperlink" Target="https://vsr63.ru/blog/wp-content/uploads/2022/06/%D0%9F%D1%80%D0%B8%D0%BA%D0%B0%D0%B7-%D0%9C%D0%B8%D0%BD%D1%82%D1%80%D1%83%D0%B4%D0%B0-%D0%B8-%D1%81%D0%BE%D1%86%D0%B7%D0%B0%D1%89%D0%B8%D1%82%D1%8B-%D0%A0%D0%A4-%E2%84%96-298%D0%BD-%D0%BE%D1%82-16-%D0%BC%D0%B0%D1%8F-2022-%D0%B3%D0%BE%D0%B4%D0%B0.pdf" TargetMode="External"/><Relationship Id="rId34" Type="http://schemas.openxmlformats.org/officeDocument/2006/relationships/hyperlink" Target="https://vsr63.ru/blog/wp-content/uploads/2022/06/%D0%9F%D1%80%D0%B8%D0%BA%D0%B0%D0%B7-%D0%9C%D0%B8%D0%BD%D0%B7%D0%B4%D1%80%D0%B0%D0%B2-%D0%A0%D0%A4-%E2%84%961331%D0%BD-%D0%BE%D1%82-15.12.2020.pdf" TargetMode="External"/><Relationship Id="rId42" Type="http://schemas.openxmlformats.org/officeDocument/2006/relationships/hyperlink" Target="https://vsr63.ru/blog/wp-content/uploads/2021/12/%D0%9F%D1%83%D1%82%D0%B5%D0%B2%D0%BE%D0%B4%D0%B8%D1%82%D0%B5%D0%BB%D1%8C-%D0%B7%D0%B0%D0%BA%D0%BE%D0%BD%D0%BE%D0%B4%D0%B0%D1%82%D0%B5%D0%BB%D1%8C%D1%81%D1%82%D0%B2%D0%B0-%D0%BF%D0%BE-%D0%BE%D1%85%D1%80%D0%B0%D0%BD%D0%B5-%D1%82%D1%80%D1%83%D0%B4%D0%B0-2022.pdf" TargetMode="External"/><Relationship Id="rId7" Type="http://schemas.openxmlformats.org/officeDocument/2006/relationships/hyperlink" Target="https://vsr63.ru/blog/izmeneniya-po-oxrane-truda-v-2022-godu/manager-kontent" TargetMode="External"/><Relationship Id="rId12" Type="http://schemas.openxmlformats.org/officeDocument/2006/relationships/hyperlink" Target="https://vsr63.ru/blog/wp-content/uploads/2022/01/%D0%9F%D1%80%D0%B8%D0%BA%D0%B0%D0%B7-%D0%9C%D0%B8%D0%BD%D1%82%D1%80%D1%83%D0%B4%D0%B0-776%D0%BD.doc" TargetMode="External"/><Relationship Id="rId17" Type="http://schemas.openxmlformats.org/officeDocument/2006/relationships/hyperlink" Target="https://vsr63.ru/blog/wp-content/uploads/2022/06/%D0%9F%D1%80%D0%B8%D0%BA%D0%B0%D0%B7-%D0%9C%D0%B8%D0%BD%D1%82%D1%80%D1%83%D0%B4%D0%B0-%D0%A0%D0%BE%D1%81%D1%81%D0%B8%D0%B8-%E2%84%96926-%D0%BE%D1%82-28-%D0%B4%D0%B5%D0%BA%D0%B0%D0%B1%D1%80%D1%8F-2021.docx" TargetMode="External"/><Relationship Id="rId25" Type="http://schemas.openxmlformats.org/officeDocument/2006/relationships/hyperlink" Target="https://vsr63.ru/blog/wp-content/uploads/2022/06/%D0%9F%D1%80%D0%B8%D0%BA%D0%B0%D0%B7-%D0%9C%D0%B8%D0%BD%D0%B7%D0%B4%D1%80%D0%B0%D0%B2%D0%B0-%D0%A0%D0%BE%D1%81%D1%81%D0%B8%D0%B8-%E2%84%9629%D0%BD-%D0%BE%D1%82-28.01.2021.pdf" TargetMode="External"/><Relationship Id="rId33" Type="http://schemas.openxmlformats.org/officeDocument/2006/relationships/hyperlink" Target="https://vsr63.ru/blog/wp-content/uploads/2021/12/%D0%9F%D1%80%D0%B8%D0%BA%D0%B0%D0%B7-%D0%9C%D0%B8%D0%BD%D1%82%D1%80%D1%83%D0%B4%D0%B0-%D0%A0%D0%BE%D1%81%D1%81%D0%B8%D0%B8-%D0%BE%D1%82-22-%D1%81%D0%B5%D0%BD%D1%82%D1%8F%D0%B1%D1%80%D1%8F-2021-%D0%B3.-%E2%84%96-656%D0%BD.doc" TargetMode="External"/><Relationship Id="rId38" Type="http://schemas.openxmlformats.org/officeDocument/2006/relationships/hyperlink" Target="https://vsr63.ru/blog/wp-content/uploads/2022/06/%D0%9F%D1%80%D0%B8%D0%BA%D0%B0%D0%B7-%D0%A4%D0%B5%D0%B4%D0%B5%D1%80%D0%B0%D0%BB%D1%8C%D0%BD%D0%BE%D0%B9-%D1%81%D0%BB%D1%83%D0%B6%D0%B1%D1%8B-%D0%BF%D0%BE-%D1%82%D1%80%D1%83%D0%B4%D1%83-%D0%B8-%D0%B7%D0%B0%D0%BD%D1%8F%D1%82%D0%BE%D1%81%D1%82%D0%B8-%D0%BE%D1%82-1-%D1%84%D0%B5%D0%B2%D1%80%D0%B0%D0%BB%D1%8F-2022%D0%B3.-%E2%84%9620.pdf" TargetMode="External"/><Relationship Id="rId2" Type="http://schemas.openxmlformats.org/officeDocument/2006/relationships/styles" Target="styles.xml"/><Relationship Id="rId16" Type="http://schemas.openxmlformats.org/officeDocument/2006/relationships/hyperlink" Target="https://vsr63.ru/blog/wp-content/uploads/2022/02/%D0%9F%D1%80%D0%B8%D0%BA%D0%B0%D0%B7-%D0%9C%D0%B8%D0%BD%D1%82%D1%80%D1%83%D0%B4%D0%B0-%D0%A0%D0%BE%D1%81%D1%81%D0%B8%D0%B8-%D0%BE%D1%82-31.01.2022%D0%B3.-%E2%84%9637.doc" TargetMode="External"/><Relationship Id="rId20" Type="http://schemas.openxmlformats.org/officeDocument/2006/relationships/hyperlink" Target="https://vsr63.ru/blog/wp-content/uploads/2022/03/%D0%9F%D1%80%D0%B8%D0%BA%D0%B0%D0%B7-%D0%BE%D1%82-29-%D0%BE%D0%BA%D1%82%D1%8F%D0%B1%D1%80%D1%8F-2021-%D0%B3%D0%BE%D0%B4%D0%B0-N-775%D0%BD.doc" TargetMode="External"/><Relationship Id="rId29" Type="http://schemas.openxmlformats.org/officeDocument/2006/relationships/hyperlink" Target="https://vsr63.ru/blog/wp-content/uploads/2022/06/%D0%9F%D1%80%D0%B8%D0%BA%D0%B0%D0%B7-%D0%9C%D0%B8%D0%BD%D0%B7%D0%B4%D1%80%D0%B0%D0%B2%D0%B0-%D0%BE%D1%82-20-%D0%BC%D0%B0%D1%8F-2022-%D0%B3.-%E2%84%96-342%D0%BD.pdf" TargetMode="External"/><Relationship Id="rId41" Type="http://schemas.openxmlformats.org/officeDocument/2006/relationships/hyperlink" Target="https://vsr63.ru/blog/wp-content/uploads/2022/03/%D0%9F%D1%80%D0%B8%D0%BA%D0%B0%D0%B7-%D0%A0%D0%BE%D1%81%D1%81%D1%82%D0%B0%D1%82%D0%B0-%D0%BE%D1%82-30.07.2021-N-457.doc"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vsr63.ru/blog/aktualnye-izmeneniya-v-razdele-10-trudovogo-kodeksa-rf/manager-kontent" TargetMode="External"/><Relationship Id="rId24" Type="http://schemas.openxmlformats.org/officeDocument/2006/relationships/hyperlink" Target="https://vsr63.ru/blog/wp-content/uploads/2021/11/%D0%9F%D1%80%D0%B8%D0%BA%D0%B0%D0%B7-%D0%BE%D1%82-29-%D0%BE%D0%BA%D1%82%D1%8F%D0%B1%D1%80%D1%8F-2021-%D0%B3.-%E2%84%96-772%D0%BD.doc" TargetMode="External"/><Relationship Id="rId32" Type="http://schemas.openxmlformats.org/officeDocument/2006/relationships/hyperlink" Target="https://vsr63.ru/blog/wp-content/uploads/2021/12/%D0%9F%D1%80%D0%B8%D0%BA%D0%B0%D0%B7-%D0%9C%D0%B8%D0%BD%D1%82%D1%80%D1%83%D0%B4%D0%B0-%E2%84%96-767%D0%BD.pdf" TargetMode="External"/><Relationship Id="rId37" Type="http://schemas.openxmlformats.org/officeDocument/2006/relationships/hyperlink" Target="https://vsr63.ru/blog/wp-content/uploads/2022/03/%D0%9F%D1%80%D0%B8%D0%BA%D0%B0%D0%B7-%D0%9C%D0%B8%D0%BD%D1%82%D1%80%D1%83%D0%B4%D0%B0-%D0%A0%D0%BE%D1%81%D1%81%D0%B8%D0%B8-%D0%BE%D1%82-13.05.2021-%E2%84%96-313%D0%BD.doc" TargetMode="External"/><Relationship Id="rId40" Type="http://schemas.openxmlformats.org/officeDocument/2006/relationships/hyperlink" Target="https://vsr63.ru/blog/wp-content/uploads/2022/06/%D0%9F%D1%80%D0%B8%D0%BA%D0%B0%D0%B7-%D0%9C%D0%A7%D0%A1-%D0%A0%D0%BE%D1%81%D1%81%D0%B8%D0%B8-%D0%BE%D1%82-4-%D1%84%D0%B5%D0%B2%D1%80%D0%B0%D0%BB%D1%8F-2022%D0%B3.-%E2%84%9662.pdf" TargetMode="External"/><Relationship Id="rId5" Type="http://schemas.openxmlformats.org/officeDocument/2006/relationships/image" Target="media/image1.wmf"/><Relationship Id="rId15" Type="http://schemas.openxmlformats.org/officeDocument/2006/relationships/hyperlink" Target="https://vsr63.ru/blog/wp-content/uploads/2021/12/%D0%9F%D1%80%D0%B8%D0%BA%D0%B0%D0%B7-%D0%9C%D0%B8%D0%BD%D1%82%D1%80%D1%83%D0%B4%D0%B0-773%D0%BD.doc" TargetMode="External"/><Relationship Id="rId23" Type="http://schemas.openxmlformats.org/officeDocument/2006/relationships/hyperlink" Target="https://vsr63.ru/blog/wp-content/uploads/2022/01/%D0%9F%D0%BE%D1%81%D1%82%D0%B0%D0%BD%D0%BE%D0%B2%D0%BB%D0%B5%D0%BD%D0%B8%D0%B5-%D0%9F%D1%80%D0%B0%D0%B2%D0%B8%D1%82%D0%B5%D0%BB%D1%8C%D1%81%D1%82%D0%B2%D0%B0-%D0%A0%D0%A4-%D0%BE%D1%82-24.12.2021-%E2%84%96-2464.doc" TargetMode="External"/><Relationship Id="rId28" Type="http://schemas.openxmlformats.org/officeDocument/2006/relationships/hyperlink" Target="https://vsr63.ru/blog/wp-content/uploads/2022/01/%D0%9F%D1%80%D0%B8%D0%BA%D0%B0%D0%B7-%D0%9C%D0%B8%D0%BD%D1%82%D1%80%D1%83%D0%B4%D0%B0-%D0%A0%D0%BE%D1%81%D1%81%D0%B8%D0%B8-%E2%84%96-632%D0%BD.doc" TargetMode="External"/><Relationship Id="rId36" Type="http://schemas.openxmlformats.org/officeDocument/2006/relationships/hyperlink" Target="https://vsr63.ru/blog/wp-content/uploads/2022/03/%D0%9F%D1%80%D0%B8%D0%BA%D0%B0%D0%B7-%D0%9C%D0%B8%D0%BD%D1%82%D1%80%D1%83%D0%B4%D0%B0-%D0%A0%D0%BE%D1%81%D1%81%D0%B8%D0%B8-%D0%BE%D1%82-14.09.2021-%E2%84%96-629%D0%BD.pdf" TargetMode="External"/><Relationship Id="rId10" Type="http://schemas.openxmlformats.org/officeDocument/2006/relationships/hyperlink" Target="https://vsr63.ru/blog/wp-content/uploads/2021/09/%D0%9D%D0%BE%D0%B2%D0%B0%D1%8F-%D1%80%D0%B5%D0%B4%D0%B0%D0%BA%D1%86%D0%B8%D1%8F-%D0%A2%D0%9A-%D0%A0%D0%A4.doc" TargetMode="External"/><Relationship Id="rId19" Type="http://schemas.openxmlformats.org/officeDocument/2006/relationships/hyperlink" Target="https://vsr63.ru/blog/wp-content/uploads/2022/03/%D0%9F%D1%80%D0%B8%D0%BA%D0%B0%D0%B7-%D0%9C%D0%B8%D0%BD%D1%82%D1%80%D1%83%D0%B4%D0%B0-%D0%A0%D0%BE%D1%81%D1%81%D0%B8%D0%B8-%D0%BE%D1%82-17.06.2021-%E2%84%96-406%D0%BD.doc" TargetMode="External"/><Relationship Id="rId31" Type="http://schemas.openxmlformats.org/officeDocument/2006/relationships/hyperlink" Target="https://vsr63.ru/blog/wp-content/uploads/2021/12/%D0%9F%D1%80%D0%B8%D0%BA%D0%B0%D0%B7-%D0%9C%D0%B8%D0%BD%D1%82%D1%80%D1%83%D0%B4%D0%B0-%E2%84%96-766%D0%BD.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sr63.ru/blog/izmeneniya-po-oxrane-truda-v-2022-godu/manager-kontent" TargetMode="External"/><Relationship Id="rId14" Type="http://schemas.openxmlformats.org/officeDocument/2006/relationships/hyperlink" Target="https://vsr63.ru/blog/komitet-komissiya-po-oxrane-truda-po-novomu/manager-kontent" TargetMode="External"/><Relationship Id="rId22" Type="http://schemas.openxmlformats.org/officeDocument/2006/relationships/hyperlink" Target="https://vsr63.ru/blog/wp-content/uploads/2022/06/%D0%9F%D1%80%D0%B8%D0%BA%D0%B0%D0%B7-%D0%9C%D0%B8%D0%BD%D1%82%D1%80%D1%83%D0%B4%D0%B0-%D0%A0%D0%A4-%E2%84%96-291%D0%BD-%D0%BE%D1%82-12-%D0%BC%D0%B0%D1%8F-2022-%D0%B3%D0%BE%D0%B4%D0%B0.pdf" TargetMode="External"/><Relationship Id="rId27" Type="http://schemas.openxmlformats.org/officeDocument/2006/relationships/hyperlink" Target="https://vsr63.ru/blog/obyazatelnoe-psixiatricheskoe-osvidetelstvovanie-rabotnikov-opo/admin" TargetMode="External"/><Relationship Id="rId30" Type="http://schemas.openxmlformats.org/officeDocument/2006/relationships/hyperlink" Target="https://vsr63.ru/blog/wp-content/uploads/2021/12/%D0%9F%D1%80%D0%B8%D0%BA%D0%B0%D0%B7-%D0%9C%D0%B8%D0%BD%D1%82%D1%80%D1%83%D0%B4%D0%B0-%D0%A0%D0%BE%D1%81%D1%81%D0%B8%D0%B8-774%D0%BD.doc" TargetMode="External"/><Relationship Id="rId35" Type="http://schemas.openxmlformats.org/officeDocument/2006/relationships/hyperlink" Target="https://vsr63.ru/blog/wp-content/uploads/2022/06/%D0%9F%D1%80%D0%B8%D0%BA%D0%B0%D0%B7%D0%BE%D0%BC-%D0%9C%D0%B8%D0%BD%D0%B7%D0%B4%D1%80%D0%B0%D0%B2%D0%B0-%D0%A0%D0%BE%D1%81%D1%81%D0%B8%D0%B8-%E2%84%96-1080%D0%BD-%D0%BE%D1%82-08.10.2020.pdf" TargetMode="Externa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4152</Words>
  <Characters>23670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2022-06-27T07:38:00Z</dcterms:created>
  <dcterms:modified xsi:type="dcterms:W3CDTF">2022-06-27T07:55:00Z</dcterms:modified>
</cp:coreProperties>
</file>