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C3" w:rsidRDefault="00632626">
      <w:pPr>
        <w:pStyle w:val="30"/>
        <w:shd w:val="clear" w:color="auto" w:fill="auto"/>
        <w:spacing w:line="280" w:lineRule="exact"/>
      </w:pPr>
      <w:r>
        <w:rPr>
          <w:rStyle w:val="31"/>
        </w:rPr>
        <w:t>российская федерация</w:t>
      </w:r>
    </w:p>
    <w:p w:rsidR="002D1EC3" w:rsidRDefault="00632626">
      <w:pPr>
        <w:pStyle w:val="10"/>
        <w:keepNext/>
        <w:keepLines/>
        <w:shd w:val="clear" w:color="auto" w:fill="auto"/>
        <w:spacing w:after="571"/>
      </w:pPr>
      <w:bookmarkStart w:id="0" w:name="bookmark0"/>
      <w:r>
        <w:t>АДМИНИСТРАЦИЯ ДУБРОВСКОЕО РАЙОНА</w:t>
      </w:r>
      <w:r>
        <w:br/>
        <w:t>ПОСТАНОВЛЕНИЕ</w:t>
      </w:r>
      <w:bookmarkEnd w:id="0"/>
    </w:p>
    <w:p w:rsidR="002A6233" w:rsidRDefault="00632626">
      <w:pPr>
        <w:pStyle w:val="20"/>
        <w:shd w:val="clear" w:color="auto" w:fill="auto"/>
        <w:spacing w:before="0" w:after="248"/>
        <w:ind w:right="4460" w:firstLine="0"/>
        <w:rPr>
          <w:lang w:val="en-US"/>
        </w:rPr>
      </w:pPr>
      <w:r>
        <w:t xml:space="preserve">от 05.05.2014 года № 254 </w:t>
      </w:r>
    </w:p>
    <w:p w:rsidR="002D1EC3" w:rsidRDefault="00632626">
      <w:pPr>
        <w:pStyle w:val="20"/>
        <w:shd w:val="clear" w:color="auto" w:fill="auto"/>
        <w:spacing w:before="0" w:after="248"/>
        <w:ind w:right="4460" w:firstLine="0"/>
      </w:pPr>
      <w:r>
        <w:t>п. Дубровка</w:t>
      </w:r>
    </w:p>
    <w:p w:rsidR="002D1EC3" w:rsidRDefault="00632626">
      <w:pPr>
        <w:pStyle w:val="20"/>
        <w:shd w:val="clear" w:color="auto" w:fill="auto"/>
        <w:spacing w:before="0" w:after="536" w:line="274" w:lineRule="exact"/>
        <w:ind w:right="4460" w:firstLine="0"/>
      </w:pPr>
      <w:r>
        <w:t xml:space="preserve">«Об утверждении методики распределения иных межбюджетных трансфертов из бюджета муниципального образования «Дубровский район» бюджетам поселений </w:t>
      </w:r>
      <w:r>
        <w:t>муниципального образования «Дубровский район» на проведение капитального ремонта гидротехнических сооружений»</w:t>
      </w:r>
    </w:p>
    <w:p w:rsidR="002D1EC3" w:rsidRDefault="00632626">
      <w:pPr>
        <w:pStyle w:val="20"/>
        <w:shd w:val="clear" w:color="auto" w:fill="auto"/>
        <w:spacing w:before="0" w:after="271" w:line="278" w:lineRule="exact"/>
        <w:ind w:firstLine="740"/>
        <w:jc w:val="both"/>
      </w:pPr>
      <w:r>
        <w:t>В соответствии со статьей 154 Бюджетного кодекса Российской Федерации, Решением Дубровского районного Совета народных депутатов от 30.04.2014 года</w:t>
      </w:r>
      <w:r>
        <w:t xml:space="preserve"> № 24 «Об утверждении порядка предоставления иных межбюджетных трансфертов из бюджета муниципального образования «Дубровский район» бюджетам поселений муниципального образования «Дубровский район» на проведение капитального ремонта гидротехнических сооруже</w:t>
      </w:r>
      <w:r>
        <w:t>ний</w:t>
      </w:r>
    </w:p>
    <w:p w:rsidR="002D1EC3" w:rsidRDefault="00632626">
      <w:pPr>
        <w:pStyle w:val="20"/>
        <w:shd w:val="clear" w:color="auto" w:fill="auto"/>
        <w:spacing w:before="0" w:after="451" w:line="240" w:lineRule="exact"/>
        <w:ind w:firstLine="0"/>
      </w:pPr>
      <w:r>
        <w:t>ПОСТАНОВЛЯЮ:</w:t>
      </w:r>
    </w:p>
    <w:p w:rsidR="002D1EC3" w:rsidRDefault="00632626">
      <w:pPr>
        <w:pStyle w:val="20"/>
        <w:numPr>
          <w:ilvl w:val="0"/>
          <w:numId w:val="1"/>
        </w:numPr>
        <w:shd w:val="clear" w:color="auto" w:fill="auto"/>
        <w:tabs>
          <w:tab w:val="left" w:pos="1823"/>
        </w:tabs>
        <w:spacing w:before="0" w:after="0" w:line="274" w:lineRule="exact"/>
        <w:ind w:left="1820"/>
        <w:jc w:val="both"/>
      </w:pPr>
      <w:r>
        <w:t>Утвердить методику распределения иных межбюджетных трансфертов из бюджета муниципального образования «Дубровский район» бюджетам поселений муниципального образования «Дубровский район» на проведение капитального ремонта гидротехнических со</w:t>
      </w:r>
      <w:r>
        <w:t>оружений (приложение № 1);</w:t>
      </w:r>
    </w:p>
    <w:p w:rsidR="002D1EC3" w:rsidRDefault="00632626">
      <w:pPr>
        <w:pStyle w:val="20"/>
        <w:numPr>
          <w:ilvl w:val="0"/>
          <w:numId w:val="1"/>
        </w:numPr>
        <w:shd w:val="clear" w:color="auto" w:fill="auto"/>
        <w:tabs>
          <w:tab w:val="left" w:pos="1823"/>
        </w:tabs>
        <w:spacing w:before="0" w:after="0" w:line="274" w:lineRule="exact"/>
        <w:ind w:left="18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собой;</w:t>
      </w:r>
    </w:p>
    <w:p w:rsidR="002D1EC3" w:rsidRDefault="00632626">
      <w:pPr>
        <w:pStyle w:val="20"/>
        <w:numPr>
          <w:ilvl w:val="0"/>
          <w:numId w:val="1"/>
        </w:numPr>
        <w:shd w:val="clear" w:color="auto" w:fill="auto"/>
        <w:tabs>
          <w:tab w:val="left" w:pos="1823"/>
        </w:tabs>
        <w:spacing w:before="0" w:after="1647" w:line="274" w:lineRule="exact"/>
        <w:ind w:left="1820"/>
        <w:jc w:val="both"/>
      </w:pPr>
      <w:r>
        <w:t>Настоящее постановление подлежит публикации в районной газете «Знамя труда», а так же размещению на официальном сайте администрации «Дубровского района».</w:t>
      </w:r>
    </w:p>
    <w:p w:rsidR="002D1EC3" w:rsidRPr="002A6233" w:rsidRDefault="00632626">
      <w:pPr>
        <w:pStyle w:val="20"/>
        <w:shd w:val="clear" w:color="auto" w:fill="auto"/>
        <w:spacing w:before="0" w:after="0" w:line="240" w:lineRule="exact"/>
        <w:ind w:firstLine="0"/>
        <w:sectPr w:rsidR="002D1EC3" w:rsidRPr="002A6233">
          <w:pgSz w:w="11900" w:h="16840"/>
          <w:pgMar w:top="1277" w:right="660" w:bottom="1277" w:left="1828" w:header="0" w:footer="3" w:gutter="0"/>
          <w:cols w:space="720"/>
          <w:noEndnote/>
          <w:docGrid w:linePitch="360"/>
        </w:sectPr>
      </w:pPr>
      <w:r>
        <w:t>И.О.Главы администрации Дубровского района</w:t>
      </w:r>
      <w:r w:rsidR="002A6233" w:rsidRPr="002A6233">
        <w:t xml:space="preserve">                                          </w:t>
      </w:r>
      <w:r w:rsidR="002A6233">
        <w:t>И.А.Шевелёв</w:t>
      </w:r>
    </w:p>
    <w:p w:rsidR="002D1EC3" w:rsidRDefault="00632626">
      <w:pPr>
        <w:pStyle w:val="20"/>
        <w:shd w:val="clear" w:color="auto" w:fill="auto"/>
        <w:spacing w:before="0" w:after="236" w:line="269" w:lineRule="exact"/>
        <w:ind w:left="5980" w:firstLine="0"/>
        <w:jc w:val="right"/>
      </w:pPr>
      <w:r>
        <w:lastRenderedPageBreak/>
        <w:t>Приложение № 1 к постановлению администрации Дубровского района от 05.05.2014 г. №254</w:t>
      </w:r>
    </w:p>
    <w:p w:rsidR="002D1EC3" w:rsidRDefault="00632626">
      <w:pPr>
        <w:pStyle w:val="40"/>
        <w:shd w:val="clear" w:color="auto" w:fill="auto"/>
        <w:spacing w:before="0"/>
        <w:ind w:firstLine="0"/>
      </w:pPr>
      <w:r>
        <w:t>МЕТОДИКА</w:t>
      </w:r>
    </w:p>
    <w:p w:rsidR="002D1EC3" w:rsidRDefault="00632626">
      <w:pPr>
        <w:pStyle w:val="40"/>
        <w:shd w:val="clear" w:color="auto" w:fill="auto"/>
        <w:spacing w:before="0"/>
        <w:ind w:left="760"/>
        <w:jc w:val="left"/>
      </w:pPr>
      <w:r>
        <w:t>распределения иных межбюджетных трансфертов из бюджета муниципального образования «Дубровский ра</w:t>
      </w:r>
      <w:r>
        <w:t>йон» бюджетам поселений муниципального образования «Дубровский район» на проведение капитального ремонта</w:t>
      </w:r>
    </w:p>
    <w:p w:rsidR="002D1EC3" w:rsidRDefault="00632626">
      <w:pPr>
        <w:pStyle w:val="40"/>
        <w:shd w:val="clear" w:color="auto" w:fill="auto"/>
        <w:spacing w:before="0" w:after="240"/>
        <w:ind w:left="3320" w:firstLine="0"/>
        <w:jc w:val="left"/>
      </w:pPr>
      <w:r>
        <w:t>гидротехнических сооружений</w:t>
      </w:r>
    </w:p>
    <w:p w:rsidR="002D1EC3" w:rsidRDefault="00632626">
      <w:pPr>
        <w:pStyle w:val="20"/>
        <w:shd w:val="clear" w:color="auto" w:fill="auto"/>
        <w:spacing w:before="0" w:after="267" w:line="274" w:lineRule="exact"/>
        <w:ind w:firstLine="580"/>
        <w:jc w:val="both"/>
      </w:pPr>
      <w:proofErr w:type="gramStart"/>
      <w:r>
        <w:t>Объем иных межбюджетных трансфертов на проведение капитального ремонта гидротехнических сооружений и связанные с этим проек</w:t>
      </w:r>
      <w:r>
        <w:t>тно-изыскательские работы, разработку проектно-сметной документации и получение положительного заключения Государственной экспертизы ПСД, расходы на страхование, уплату таможенных пошлин, налогов, сборов и других обязательных платежей из бюджета муниципаль</w:t>
      </w:r>
      <w:r>
        <w:t xml:space="preserve">ного образования «Дубровский район» бюджету </w:t>
      </w:r>
      <w:proofErr w:type="spellStart"/>
      <w:r>
        <w:rPr>
          <w:lang w:val="en-US" w:eastAsia="en-US" w:bidi="en-US"/>
        </w:rPr>
        <w:t>i</w:t>
      </w:r>
      <w:proofErr w:type="spellEnd"/>
      <w:r w:rsidRPr="002A6233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ro</w:t>
      </w:r>
      <w:proofErr w:type="spellEnd"/>
      <w:r w:rsidRPr="002A6233">
        <w:rPr>
          <w:lang w:eastAsia="en-US" w:bidi="en-US"/>
        </w:rPr>
        <w:t xml:space="preserve"> </w:t>
      </w:r>
      <w:r>
        <w:t>муниципального образования определяется по следующей формуле:</w:t>
      </w:r>
      <w:proofErr w:type="gramEnd"/>
    </w:p>
    <w:p w:rsidR="002D1EC3" w:rsidRDefault="00632626">
      <w:pPr>
        <w:pStyle w:val="20"/>
        <w:shd w:val="clear" w:color="auto" w:fill="auto"/>
        <w:spacing w:before="0" w:after="206" w:line="240" w:lineRule="exact"/>
        <w:ind w:firstLine="0"/>
        <w:jc w:val="center"/>
      </w:pPr>
      <w:proofErr w:type="gramStart"/>
      <w:r>
        <w:t>(</w:t>
      </w:r>
      <w:proofErr w:type="spellStart"/>
      <w:r>
        <w:t>Нбл</w:t>
      </w:r>
      <w:proofErr w:type="spellEnd"/>
      <w:r>
        <w:t xml:space="preserve"> = </w:t>
      </w:r>
      <w:proofErr w:type="spellStart"/>
      <w:r>
        <w:rPr>
          <w:lang w:val="en-US" w:eastAsia="en-US" w:bidi="en-US"/>
        </w:rPr>
        <w:t>PPi</w:t>
      </w:r>
      <w:proofErr w:type="spellEnd"/>
      <w:r>
        <w:t>, где:</w:t>
      </w:r>
      <w:proofErr w:type="gramEnd"/>
    </w:p>
    <w:p w:rsidR="002D1EC3" w:rsidRDefault="00632626">
      <w:pPr>
        <w:pStyle w:val="20"/>
        <w:shd w:val="clear" w:color="auto" w:fill="auto"/>
        <w:spacing w:before="0" w:after="0" w:line="274" w:lineRule="exact"/>
        <w:ind w:firstLine="580"/>
        <w:jc w:val="both"/>
      </w:pPr>
      <w:proofErr w:type="spellStart"/>
      <w:r>
        <w:t>Сйбл</w:t>
      </w:r>
      <w:proofErr w:type="spellEnd"/>
      <w:r>
        <w:t xml:space="preserve"> - объем иных межбюджетных трансфертов бюджету </w:t>
      </w:r>
      <w:proofErr w:type="spellStart"/>
      <w:r>
        <w:rPr>
          <w:lang w:val="en-US" w:eastAsia="en-US" w:bidi="en-US"/>
        </w:rPr>
        <w:t>i</w:t>
      </w:r>
      <w:proofErr w:type="spellEnd"/>
      <w:r w:rsidRPr="002A6233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ro</w:t>
      </w:r>
      <w:proofErr w:type="spellEnd"/>
      <w:r w:rsidRPr="002A6233">
        <w:rPr>
          <w:lang w:eastAsia="en-US" w:bidi="en-US"/>
        </w:rPr>
        <w:t xml:space="preserve"> </w:t>
      </w:r>
      <w:r>
        <w:t xml:space="preserve">муниципального образования из бюджета муниципального образования </w:t>
      </w:r>
      <w:r>
        <w:t>«Дубровский район» на проведение капитального ремонта гидротехнических сооружений и связанные с этим проектно-изыскательские работы, разработку проектно-сметной документации и получение положительного заключения Государственной экспертизы ПСД, расходы на с</w:t>
      </w:r>
      <w:r>
        <w:t>трахование, уплату таможенных пошлин, налогов, сборов и других обязательных платежей;</w:t>
      </w:r>
    </w:p>
    <w:p w:rsidR="002D1EC3" w:rsidRDefault="00632626">
      <w:pPr>
        <w:pStyle w:val="20"/>
        <w:shd w:val="clear" w:color="auto" w:fill="auto"/>
        <w:spacing w:before="0" w:after="0" w:line="274" w:lineRule="exact"/>
        <w:ind w:firstLine="580"/>
        <w:jc w:val="both"/>
      </w:pPr>
      <w:proofErr w:type="spellStart"/>
      <w:proofErr w:type="gramStart"/>
      <w:r>
        <w:rPr>
          <w:lang w:val="en-US" w:eastAsia="en-US" w:bidi="en-US"/>
        </w:rPr>
        <w:t>PPi</w:t>
      </w:r>
      <w:proofErr w:type="spellEnd"/>
      <w:r w:rsidRPr="002A6233">
        <w:rPr>
          <w:lang w:eastAsia="en-US" w:bidi="en-US"/>
        </w:rPr>
        <w:t xml:space="preserve"> </w:t>
      </w:r>
      <w:r>
        <w:t>- объем заявленных средств на проведение капитального ремонта гидротехнических сооружений и связанные с этим проектно-изыскательские работы, разработку проектно-сметн</w:t>
      </w:r>
      <w:r>
        <w:t xml:space="preserve">ой документации и получение положительного заключения Г </w:t>
      </w:r>
      <w:proofErr w:type="spellStart"/>
      <w:r>
        <w:t>осударственной</w:t>
      </w:r>
      <w:proofErr w:type="spellEnd"/>
      <w:r>
        <w:t xml:space="preserve"> экспертизы ПСД, расходы на страхование, уплату таможенных пошлин, налогов, сборов и других обязательных платежей.</w:t>
      </w:r>
      <w:proofErr w:type="gramEnd"/>
    </w:p>
    <w:sectPr w:rsidR="002D1EC3" w:rsidSect="002D1EC3">
      <w:pgSz w:w="11900" w:h="16840"/>
      <w:pgMar w:top="1330" w:right="668" w:bottom="1330" w:left="18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626" w:rsidRDefault="00632626" w:rsidP="002D1EC3">
      <w:r>
        <w:separator/>
      </w:r>
    </w:p>
  </w:endnote>
  <w:endnote w:type="continuationSeparator" w:id="0">
    <w:p w:rsidR="00632626" w:rsidRDefault="00632626" w:rsidP="002D1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626" w:rsidRDefault="00632626"/>
  </w:footnote>
  <w:footnote w:type="continuationSeparator" w:id="0">
    <w:p w:rsidR="00632626" w:rsidRDefault="006326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F3C"/>
    <w:multiLevelType w:val="multilevel"/>
    <w:tmpl w:val="44BAF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D1EC3"/>
    <w:rsid w:val="002A6233"/>
    <w:rsid w:val="002D1EC3"/>
    <w:rsid w:val="0063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E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EC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D1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sid w:val="002D1EC3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2D1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D1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2D1EC3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alibri11pt">
    <w:name w:val="Основной текст (2) + Calibri;11 pt;Курсив"/>
    <w:basedOn w:val="2"/>
    <w:rsid w:val="002D1EC3"/>
    <w:rPr>
      <w:rFonts w:ascii="Calibri" w:eastAsia="Calibri" w:hAnsi="Calibri" w:cs="Calibri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D1E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2D1EC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2D1EC3"/>
    <w:pPr>
      <w:shd w:val="clear" w:color="auto" w:fill="FFFFFF"/>
      <w:spacing w:after="540"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D1EC3"/>
    <w:pPr>
      <w:shd w:val="clear" w:color="auto" w:fill="FFFFFF"/>
      <w:spacing w:before="540" w:after="240" w:line="283" w:lineRule="exact"/>
      <w:ind w:hanging="108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2D1EC3"/>
    <w:pPr>
      <w:shd w:val="clear" w:color="auto" w:fill="FFFFFF"/>
      <w:spacing w:before="240" w:line="274" w:lineRule="exact"/>
      <w:ind w:hanging="180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2020-01-28T11:50:00Z</dcterms:created>
  <dcterms:modified xsi:type="dcterms:W3CDTF">2020-01-28T11:52:00Z</dcterms:modified>
</cp:coreProperties>
</file>