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3B" w:rsidRDefault="00A42086">
      <w:pPr>
        <w:pStyle w:val="20"/>
        <w:shd w:val="clear" w:color="auto" w:fill="auto"/>
        <w:spacing w:after="244"/>
        <w:ind w:firstLine="0"/>
      </w:pPr>
      <w:r>
        <w:t>РОССИЙСКАЯ ФЕДЕРАЦИЯ</w:t>
      </w:r>
      <w:r>
        <w:br/>
        <w:t>АДМИНИСТРАЦИЯ ДУБРОВСКОГО РАЙОНА</w:t>
      </w:r>
      <w:r>
        <w:br/>
        <w:t>ПОСТАНОВЛЕНИЕ</w:t>
      </w:r>
    </w:p>
    <w:p w:rsidR="00E74D3B" w:rsidRDefault="00A42086">
      <w:pPr>
        <w:pStyle w:val="20"/>
        <w:shd w:val="clear" w:color="auto" w:fill="auto"/>
        <w:spacing w:line="274" w:lineRule="exact"/>
        <w:ind w:right="6720" w:firstLine="0"/>
        <w:jc w:val="left"/>
      </w:pPr>
      <w:r>
        <w:t>От 05.05.2014 года №256 п. Дубровка</w:t>
      </w:r>
    </w:p>
    <w:p w:rsidR="00E74D3B" w:rsidRDefault="00A42086">
      <w:pPr>
        <w:pStyle w:val="20"/>
        <w:shd w:val="clear" w:color="auto" w:fill="auto"/>
        <w:spacing w:after="377" w:line="274" w:lineRule="exact"/>
        <w:ind w:right="4600" w:firstLine="0"/>
        <w:jc w:val="left"/>
      </w:pPr>
      <w:r>
        <w:t xml:space="preserve">О внесении изменений в Порядок предоставления в 2013 году субсидий юридическим лицам, индивидуальным предпринимателям, крестьянским (фермерским) </w:t>
      </w:r>
      <w:r>
        <w:t>хозяйствам - производителям сельскохозяйственной продукции на возмещение части затрат по ремонту и реконструкции животноводческих помещений</w:t>
      </w:r>
    </w:p>
    <w:p w:rsidR="00E74D3B" w:rsidRDefault="00A42086">
      <w:pPr>
        <w:pStyle w:val="20"/>
        <w:shd w:val="clear" w:color="auto" w:fill="auto"/>
        <w:spacing w:after="0" w:line="403" w:lineRule="exact"/>
        <w:ind w:left="760"/>
        <w:jc w:val="left"/>
      </w:pPr>
      <w:r>
        <w:t>В соответствии со статьей 78 Бюджетного кодекса Российской Федерации ПОСТАНОВЛЯЮ:</w:t>
      </w:r>
    </w:p>
    <w:p w:rsidR="00E74D3B" w:rsidRDefault="00A42086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60" w:line="274" w:lineRule="exact"/>
        <w:ind w:firstLine="760"/>
        <w:jc w:val="both"/>
      </w:pPr>
      <w:r>
        <w:t>Внести следующие изменения в Поряд</w:t>
      </w:r>
      <w:r>
        <w:t>ок предоставления в 2013 году субсидий юридическим лицам, индивидуальным предпринимателям, крестьянским (фермерским) хозяйствам - производителям сельскохозяйственной продукции на возмещение части за</w:t>
      </w:r>
      <w:r>
        <w:softHyphen/>
        <w:t>трат по ремонту и реконструкции животноводческих помещени</w:t>
      </w:r>
      <w:r>
        <w:t>й, утвержденный поста</w:t>
      </w:r>
      <w:r>
        <w:softHyphen/>
        <w:t>новлением администрации Дубровского района № 428 от 06.09.2013 года:</w:t>
      </w:r>
    </w:p>
    <w:p w:rsidR="00E74D3B" w:rsidRDefault="00A42086">
      <w:pPr>
        <w:pStyle w:val="20"/>
        <w:shd w:val="clear" w:color="auto" w:fill="auto"/>
        <w:spacing w:after="0" w:line="274" w:lineRule="exact"/>
        <w:ind w:firstLine="600"/>
        <w:jc w:val="both"/>
      </w:pPr>
      <w:r>
        <w:t>1.1 Пункт 10 Порядка изложить в редакции:</w:t>
      </w:r>
    </w:p>
    <w:p w:rsidR="00E74D3B" w:rsidRDefault="00A42086">
      <w:pPr>
        <w:pStyle w:val="20"/>
        <w:shd w:val="clear" w:color="auto" w:fill="auto"/>
        <w:spacing w:after="0" w:line="274" w:lineRule="exact"/>
        <w:ind w:firstLine="600"/>
        <w:jc w:val="both"/>
      </w:pPr>
      <w:r>
        <w:t>«10. Порядок возврата субсидий и остатков субсидий:</w:t>
      </w:r>
    </w:p>
    <w:p w:rsidR="00E74D3B" w:rsidRDefault="00A42086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74" w:lineRule="exact"/>
        <w:ind w:firstLine="600"/>
        <w:jc w:val="both"/>
      </w:pPr>
      <w:r>
        <w:t>Порядок возврата субсидий в случае нарушения условий, установленных при</w:t>
      </w:r>
      <w:r>
        <w:t xml:space="preserve"> их предоставлении:</w:t>
      </w:r>
    </w:p>
    <w:p w:rsidR="00E74D3B" w:rsidRDefault="00A42086">
      <w:pPr>
        <w:pStyle w:val="20"/>
        <w:numPr>
          <w:ilvl w:val="0"/>
          <w:numId w:val="3"/>
        </w:numPr>
        <w:shd w:val="clear" w:color="auto" w:fill="auto"/>
        <w:tabs>
          <w:tab w:val="left" w:pos="1369"/>
        </w:tabs>
        <w:spacing w:after="0" w:line="274" w:lineRule="exact"/>
        <w:ind w:firstLine="600"/>
        <w:jc w:val="both"/>
      </w:pPr>
      <w:r>
        <w:t>В случае нарушения условий, установленных при предоставлении субсидий, в том числе выявленных по результатам последующих контрольных мероприятий, в те</w:t>
      </w:r>
      <w:r>
        <w:softHyphen/>
        <w:t xml:space="preserve">кущем финансовом году возврат средств осуществляется получателем субсидий на счет </w:t>
      </w:r>
      <w:r>
        <w:t>главного распорядителя бюджетных средств - администрации Дубровского района, кото</w:t>
      </w:r>
      <w:r>
        <w:softHyphen/>
        <w:t>рый перераспределяет эти средства другим получателям (при наличии таковых) на цели, предусмотренные настоящим Порядком. Возврат субсидий осуществляется получателем субсидий н</w:t>
      </w:r>
      <w:r>
        <w:t>е позднее 25 декабря текущего финансового года.</w:t>
      </w:r>
    </w:p>
    <w:p w:rsidR="00E74D3B" w:rsidRDefault="00A42086">
      <w:pPr>
        <w:pStyle w:val="20"/>
        <w:numPr>
          <w:ilvl w:val="0"/>
          <w:numId w:val="3"/>
        </w:numPr>
        <w:shd w:val="clear" w:color="auto" w:fill="auto"/>
        <w:tabs>
          <w:tab w:val="left" w:pos="1353"/>
        </w:tabs>
        <w:spacing w:after="0" w:line="274" w:lineRule="exact"/>
        <w:ind w:firstLine="600"/>
        <w:jc w:val="both"/>
      </w:pPr>
      <w:proofErr w:type="gramStart"/>
      <w:r>
        <w:t>Возврат субсидий прошлых лет в случае нарушения условий, установленных при предоставлении субсидий, в том числе выявленных по результатам последующих кон</w:t>
      </w:r>
      <w:r>
        <w:softHyphen/>
        <w:t>трольных мероприятий, осуществляется в доход бюджета м</w:t>
      </w:r>
      <w:r>
        <w:t>униципального образования «Дубровский район» путем перечисления их на балансовый счет № 40101 «доходы, рас</w:t>
      </w:r>
      <w:r>
        <w:softHyphen/>
        <w:t>пределяемые органами Федерального казначейства между бюджетами бюджетной систе</w:t>
      </w:r>
      <w:r>
        <w:softHyphen/>
        <w:t xml:space="preserve">мы Российской Федерации» на код бюджетной классификации 900 113 02995 </w:t>
      </w:r>
      <w:r>
        <w:t>05 0000 130 «Прочие доходы от</w:t>
      </w:r>
      <w:proofErr w:type="gramEnd"/>
      <w:r>
        <w:t xml:space="preserve"> компенсации затрат бюджетов муниципальных районов».</w:t>
      </w:r>
    </w:p>
    <w:p w:rsidR="00E74D3B" w:rsidRDefault="00A42086">
      <w:pPr>
        <w:pStyle w:val="20"/>
        <w:numPr>
          <w:ilvl w:val="0"/>
          <w:numId w:val="3"/>
        </w:numPr>
        <w:shd w:val="clear" w:color="auto" w:fill="auto"/>
        <w:tabs>
          <w:tab w:val="left" w:pos="1353"/>
        </w:tabs>
        <w:spacing w:after="236" w:line="274" w:lineRule="exact"/>
        <w:ind w:firstLine="600"/>
        <w:jc w:val="both"/>
      </w:pPr>
      <w:r>
        <w:t>При отказе получателя субсидии от добровольного возврата указанных средств эти средства взыскиваются в судебном порядке в соответствии с действующим законодательством Российс</w:t>
      </w:r>
      <w:r>
        <w:t>кой Федерации.</w:t>
      </w:r>
    </w:p>
    <w:p w:rsidR="00E74D3B" w:rsidRDefault="00A42086">
      <w:pPr>
        <w:pStyle w:val="20"/>
        <w:shd w:val="clear" w:color="auto" w:fill="auto"/>
        <w:spacing w:after="0"/>
        <w:ind w:firstLine="600"/>
        <w:jc w:val="both"/>
      </w:pPr>
      <w:r>
        <w:t>10.2 Порядок возврата в текущем финансовом году остатков субсидий:</w:t>
      </w:r>
    </w:p>
    <w:p w:rsidR="00E74D3B" w:rsidRDefault="00A42086">
      <w:pPr>
        <w:pStyle w:val="20"/>
        <w:numPr>
          <w:ilvl w:val="0"/>
          <w:numId w:val="4"/>
        </w:numPr>
        <w:shd w:val="clear" w:color="auto" w:fill="auto"/>
        <w:tabs>
          <w:tab w:val="left" w:pos="1353"/>
        </w:tabs>
        <w:spacing w:after="0"/>
        <w:ind w:firstLine="600"/>
        <w:jc w:val="both"/>
      </w:pPr>
      <w:r>
        <w:t>Получатель субсидии возвращает в текущем финансовом году остатки субси</w:t>
      </w:r>
      <w:r>
        <w:softHyphen/>
        <w:t>дий, не использованные в текущем финансовом году, в случаях, предусмотренных дого</w:t>
      </w:r>
      <w:r>
        <w:softHyphen/>
        <w:t>вором о предоставлени</w:t>
      </w:r>
      <w:r>
        <w:t>и субсидий.</w:t>
      </w:r>
    </w:p>
    <w:p w:rsidR="00E74D3B" w:rsidRDefault="00A42086">
      <w:pPr>
        <w:pStyle w:val="20"/>
        <w:numPr>
          <w:ilvl w:val="0"/>
          <w:numId w:val="4"/>
        </w:numPr>
        <w:shd w:val="clear" w:color="auto" w:fill="auto"/>
        <w:tabs>
          <w:tab w:val="left" w:pos="1353"/>
        </w:tabs>
        <w:spacing w:after="0"/>
        <w:ind w:firstLine="600"/>
        <w:jc w:val="both"/>
      </w:pPr>
      <w:r>
        <w:t>Не использованные в текущем финансовом году остатки субсидий подлежат возврату в доход бюджета муниципального образования «Дубровский район», путем пе</w:t>
      </w:r>
      <w:r>
        <w:softHyphen/>
        <w:t xml:space="preserve">речисления их на балансовый счет № 40101 «доходы, распределяемые органами </w:t>
      </w:r>
      <w:proofErr w:type="gramStart"/>
      <w:r>
        <w:t>Феде</w:t>
      </w:r>
      <w:r>
        <w:softHyphen/>
      </w:r>
      <w:r>
        <w:br w:type="page"/>
      </w:r>
      <w:proofErr w:type="spellStart"/>
      <w:r>
        <w:lastRenderedPageBreak/>
        <w:t>рального</w:t>
      </w:r>
      <w:proofErr w:type="spellEnd"/>
      <w:proofErr w:type="gramEnd"/>
      <w:r>
        <w:t xml:space="preserve"> казн</w:t>
      </w:r>
      <w:r>
        <w:t>ачейства между бюджетами бюджетной системы Российской Федерации» на код бюджетной классификации 902 2 18 05030 05 0000 180 «Доходы бюджетов муни</w:t>
      </w:r>
      <w:r>
        <w:softHyphen/>
        <w:t>ципальных районов от возврата иными организациями остатков субсидий прошлых лет». Возврат осуществляется в тече</w:t>
      </w:r>
      <w:r>
        <w:t>ние 15 первых рабочих дней следующего финансового го</w:t>
      </w:r>
      <w:r>
        <w:softHyphen/>
        <w:t>да.</w:t>
      </w:r>
    </w:p>
    <w:p w:rsidR="00E74D3B" w:rsidRDefault="00A42086">
      <w:pPr>
        <w:pStyle w:val="20"/>
        <w:numPr>
          <w:ilvl w:val="0"/>
          <w:numId w:val="4"/>
        </w:numPr>
        <w:shd w:val="clear" w:color="auto" w:fill="auto"/>
        <w:tabs>
          <w:tab w:val="left" w:pos="1478"/>
        </w:tabs>
        <w:spacing w:after="233" w:line="274" w:lineRule="exact"/>
        <w:ind w:firstLine="600"/>
        <w:jc w:val="both"/>
      </w:pPr>
      <w:r>
        <w:t>При отказе получателя субсидии от добровольного возврата указанных средств эти средства взыскиваются в судебном порядке в соответствии с действующим законодательством Российской Федерации».</w:t>
      </w:r>
    </w:p>
    <w:p w:rsidR="00E74D3B" w:rsidRDefault="00A42086">
      <w:pPr>
        <w:pStyle w:val="20"/>
        <w:numPr>
          <w:ilvl w:val="0"/>
          <w:numId w:val="1"/>
        </w:numPr>
        <w:shd w:val="clear" w:color="auto" w:fill="auto"/>
        <w:tabs>
          <w:tab w:val="left" w:pos="1092"/>
        </w:tabs>
        <w:spacing w:after="275" w:line="283" w:lineRule="exact"/>
        <w:ind w:firstLine="740"/>
        <w:jc w:val="left"/>
      </w:pPr>
      <w:r>
        <w:t>Опубликовать настоящее постановление на официальном сайте администрации Дубровского района в сети Интернет.</w:t>
      </w:r>
    </w:p>
    <w:p w:rsidR="00E74D3B" w:rsidRDefault="00A42086">
      <w:pPr>
        <w:pStyle w:val="20"/>
        <w:numPr>
          <w:ilvl w:val="0"/>
          <w:numId w:val="1"/>
        </w:numPr>
        <w:shd w:val="clear" w:color="auto" w:fill="auto"/>
        <w:tabs>
          <w:tab w:val="left" w:pos="1092"/>
        </w:tabs>
        <w:spacing w:after="1188" w:line="240" w:lineRule="exact"/>
        <w:ind w:left="74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67B0A" w:rsidRDefault="00767B0A">
      <w:pPr>
        <w:pStyle w:val="20"/>
        <w:shd w:val="clear" w:color="auto" w:fill="auto"/>
        <w:spacing w:after="0" w:line="240" w:lineRule="exact"/>
        <w:ind w:firstLine="0"/>
        <w:jc w:val="both"/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55pt;margin-top:7.7pt;width:69.35pt;height:12pt;z-index:-251658752;mso-wrap-distance-left:2in;mso-wrap-distance-right:5pt;mso-position-horizontal-relative:margin" filled="f" stroked="f">
            <v:textbox style="mso-fit-shape-to-text:t" inset="0,0,0,0">
              <w:txbxContent>
                <w:p w:rsidR="00E74D3B" w:rsidRDefault="00A42086">
                  <w:pPr>
                    <w:pStyle w:val="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И.А.Шевелев</w:t>
                  </w:r>
                </w:p>
              </w:txbxContent>
            </v:textbox>
            <w10:wrap type="square" side="left" anchorx="margin"/>
          </v:shape>
        </w:pict>
      </w:r>
      <w:r w:rsidR="00A42086">
        <w:t>И.о</w:t>
      </w:r>
      <w:proofErr w:type="gramStart"/>
      <w:r w:rsidR="00A42086">
        <w:t>.Г</w:t>
      </w:r>
      <w:proofErr w:type="gramEnd"/>
      <w:r w:rsidR="00A42086">
        <w:t xml:space="preserve">лавы администрации </w:t>
      </w:r>
    </w:p>
    <w:p w:rsidR="00E74D3B" w:rsidRDefault="00A42086">
      <w:pPr>
        <w:pStyle w:val="20"/>
        <w:shd w:val="clear" w:color="auto" w:fill="auto"/>
        <w:spacing w:after="0" w:line="240" w:lineRule="exact"/>
        <w:ind w:firstLine="0"/>
        <w:jc w:val="both"/>
      </w:pPr>
      <w:r>
        <w:t>Дубровского района</w:t>
      </w:r>
    </w:p>
    <w:sectPr w:rsidR="00E74D3B" w:rsidSect="00E74D3B">
      <w:pgSz w:w="11900" w:h="16840"/>
      <w:pgMar w:top="435" w:right="740" w:bottom="1283" w:left="17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86" w:rsidRDefault="00A42086" w:rsidP="00E74D3B">
      <w:r>
        <w:separator/>
      </w:r>
    </w:p>
  </w:endnote>
  <w:endnote w:type="continuationSeparator" w:id="0">
    <w:p w:rsidR="00A42086" w:rsidRDefault="00A42086" w:rsidP="00E7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86" w:rsidRDefault="00A42086"/>
  </w:footnote>
  <w:footnote w:type="continuationSeparator" w:id="0">
    <w:p w:rsidR="00A42086" w:rsidRDefault="00A420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0DD"/>
    <w:multiLevelType w:val="multilevel"/>
    <w:tmpl w:val="BC4E961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42A8D"/>
    <w:multiLevelType w:val="multilevel"/>
    <w:tmpl w:val="512EC9DA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43292"/>
    <w:multiLevelType w:val="multilevel"/>
    <w:tmpl w:val="2EDE4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64C97"/>
    <w:multiLevelType w:val="multilevel"/>
    <w:tmpl w:val="F6FCD186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74D3B"/>
    <w:rsid w:val="00767B0A"/>
    <w:rsid w:val="00A42086"/>
    <w:rsid w:val="00E7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4D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D3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7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7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74D3B"/>
    <w:pPr>
      <w:shd w:val="clear" w:color="auto" w:fill="FFFFFF"/>
      <w:spacing w:after="240" w:line="278" w:lineRule="exact"/>
      <w:ind w:hanging="1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2020-01-28T11:48:00Z</dcterms:created>
  <dcterms:modified xsi:type="dcterms:W3CDTF">2020-01-28T11:49:00Z</dcterms:modified>
</cp:coreProperties>
</file>