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5D" w:rsidRPr="00891A80" w:rsidRDefault="005A535D" w:rsidP="005A535D">
      <w:pPr>
        <w:jc w:val="center"/>
      </w:pPr>
      <w:r w:rsidRPr="00891A80">
        <w:t>Российская  Федерация</w:t>
      </w:r>
    </w:p>
    <w:p w:rsidR="005A535D" w:rsidRPr="00891A80" w:rsidRDefault="005A535D" w:rsidP="005A535D">
      <w:pPr>
        <w:jc w:val="center"/>
      </w:pPr>
      <w:r>
        <w:t>БРЯНСКАЯ ОБЛАСТЬ</w:t>
      </w:r>
    </w:p>
    <w:p w:rsidR="005A535D" w:rsidRPr="00891A80" w:rsidRDefault="005A535D" w:rsidP="005A535D">
      <w:pPr>
        <w:jc w:val="center"/>
      </w:pPr>
      <w:r w:rsidRPr="00891A80">
        <w:t>ДУБРОВСКИЙ РАЙОННЫЙ СОВЕТ НАРОДНЫХ ДЕПУТАТОВ</w:t>
      </w:r>
    </w:p>
    <w:p w:rsidR="005A535D" w:rsidRPr="00891A80" w:rsidRDefault="005A535D" w:rsidP="005A535D">
      <w:pPr>
        <w:jc w:val="center"/>
      </w:pPr>
    </w:p>
    <w:p w:rsidR="005A535D" w:rsidRPr="00891A80" w:rsidRDefault="005A535D" w:rsidP="005A535D">
      <w:pPr>
        <w:jc w:val="center"/>
        <w:rPr>
          <w:b/>
        </w:rPr>
      </w:pPr>
      <w:r w:rsidRPr="00891A80">
        <w:rPr>
          <w:b/>
        </w:rPr>
        <w:t>РЕШЕНИЕ</w:t>
      </w:r>
    </w:p>
    <w:p w:rsidR="005A535D" w:rsidRPr="00891A80" w:rsidRDefault="005A535D" w:rsidP="005A535D">
      <w:pPr>
        <w:tabs>
          <w:tab w:val="num" w:pos="1637"/>
        </w:tabs>
        <w:ind w:firstLine="709"/>
        <w:rPr>
          <w:b/>
        </w:rPr>
      </w:pPr>
    </w:p>
    <w:p w:rsidR="005A535D" w:rsidRDefault="005A535D" w:rsidP="005A535D">
      <w:pPr>
        <w:pStyle w:val="a4"/>
        <w:rPr>
          <w:rStyle w:val="FontStyle36"/>
          <w:i w:val="0"/>
        </w:rPr>
      </w:pPr>
    </w:p>
    <w:p w:rsidR="005A535D" w:rsidRPr="00F02C08" w:rsidRDefault="005A535D" w:rsidP="005A535D">
      <w:pPr>
        <w:rPr>
          <w:bCs/>
          <w:u w:val="single"/>
        </w:rPr>
      </w:pPr>
      <w:r w:rsidRPr="00F02C08">
        <w:rPr>
          <w:bCs/>
          <w:u w:val="single"/>
        </w:rPr>
        <w:t xml:space="preserve">от  </w:t>
      </w:r>
      <w:r w:rsidR="0033456C">
        <w:rPr>
          <w:bCs/>
          <w:u w:val="single"/>
        </w:rPr>
        <w:t>29</w:t>
      </w:r>
      <w:r w:rsidRPr="00F02C08">
        <w:rPr>
          <w:bCs/>
          <w:u w:val="single"/>
        </w:rPr>
        <w:t xml:space="preserve"> . 0</w:t>
      </w:r>
      <w:r>
        <w:rPr>
          <w:bCs/>
          <w:u w:val="single"/>
        </w:rPr>
        <w:t>3</w:t>
      </w:r>
      <w:r w:rsidRPr="00F02C08">
        <w:rPr>
          <w:bCs/>
          <w:u w:val="single"/>
        </w:rPr>
        <w:t>. 201</w:t>
      </w:r>
      <w:r>
        <w:rPr>
          <w:bCs/>
          <w:u w:val="single"/>
        </w:rPr>
        <w:t>6</w:t>
      </w:r>
      <w:r w:rsidRPr="00F02C08">
        <w:rPr>
          <w:bCs/>
          <w:u w:val="single"/>
        </w:rPr>
        <w:t xml:space="preserve"> года  № </w:t>
      </w:r>
      <w:r w:rsidR="0033456C">
        <w:rPr>
          <w:bCs/>
          <w:u w:val="single"/>
        </w:rPr>
        <w:t xml:space="preserve">177 – 6 </w:t>
      </w:r>
    </w:p>
    <w:p w:rsidR="005A535D" w:rsidRPr="005A535D" w:rsidRDefault="006678F3" w:rsidP="005A535D">
      <w:pPr>
        <w:rPr>
          <w:bCs/>
        </w:rPr>
      </w:pPr>
      <w:r>
        <w:rPr>
          <w:bCs/>
        </w:rPr>
        <w:t>р.</w:t>
      </w:r>
      <w:r w:rsidR="005A535D" w:rsidRPr="00F02C08">
        <w:rPr>
          <w:bCs/>
        </w:rPr>
        <w:t>п.Дубровка</w:t>
      </w:r>
    </w:p>
    <w:p w:rsidR="005A535D" w:rsidRPr="005A535D" w:rsidRDefault="005A535D" w:rsidP="005A535D">
      <w:pPr>
        <w:rPr>
          <w:bCs/>
        </w:rPr>
      </w:pPr>
    </w:p>
    <w:p w:rsidR="005A535D" w:rsidRPr="008F3AD9" w:rsidRDefault="005A535D" w:rsidP="005A535D">
      <w:pPr>
        <w:shd w:val="clear" w:color="auto" w:fill="FFFFFF"/>
        <w:spacing w:line="288" w:lineRule="atLeast"/>
        <w:jc w:val="left"/>
        <w:textAlignment w:val="baseline"/>
        <w:rPr>
          <w:rFonts w:eastAsia="Times New Roman"/>
          <w:spacing w:val="2"/>
          <w:lang w:eastAsia="ru-RU"/>
        </w:rPr>
      </w:pPr>
      <w:r w:rsidRPr="008F3AD9">
        <w:rPr>
          <w:rFonts w:eastAsia="Times New Roman"/>
          <w:spacing w:val="2"/>
          <w:lang w:eastAsia="ru-RU"/>
        </w:rPr>
        <w:t>Об утверждении Положения об</w:t>
      </w:r>
    </w:p>
    <w:p w:rsidR="005A535D" w:rsidRPr="008F3AD9" w:rsidRDefault="005A535D" w:rsidP="005A535D">
      <w:pPr>
        <w:shd w:val="clear" w:color="auto" w:fill="FFFFFF"/>
        <w:spacing w:line="288" w:lineRule="atLeast"/>
        <w:jc w:val="left"/>
        <w:textAlignment w:val="baseline"/>
        <w:rPr>
          <w:rFonts w:eastAsia="Times New Roman"/>
          <w:spacing w:val="2"/>
          <w:lang w:eastAsia="ru-RU"/>
        </w:rPr>
      </w:pPr>
      <w:r w:rsidRPr="008F3AD9">
        <w:rPr>
          <w:rFonts w:eastAsia="Times New Roman"/>
          <w:spacing w:val="2"/>
          <w:lang w:eastAsia="ru-RU"/>
        </w:rPr>
        <w:t>увековечении памяти выдающихся</w:t>
      </w:r>
    </w:p>
    <w:p w:rsidR="005A535D" w:rsidRPr="008F3AD9" w:rsidRDefault="005A535D" w:rsidP="005A535D">
      <w:pPr>
        <w:shd w:val="clear" w:color="auto" w:fill="FFFFFF"/>
        <w:spacing w:line="288" w:lineRule="atLeast"/>
        <w:jc w:val="left"/>
        <w:textAlignment w:val="baseline"/>
        <w:rPr>
          <w:rFonts w:eastAsia="Times New Roman"/>
          <w:spacing w:val="2"/>
          <w:lang w:eastAsia="ru-RU"/>
        </w:rPr>
      </w:pPr>
      <w:r w:rsidRPr="008F3AD9">
        <w:rPr>
          <w:rFonts w:eastAsia="Times New Roman"/>
          <w:spacing w:val="2"/>
          <w:lang w:eastAsia="ru-RU"/>
        </w:rPr>
        <w:t>событий и личностей в муниципальном</w:t>
      </w:r>
    </w:p>
    <w:p w:rsidR="005A535D" w:rsidRPr="008F3AD9" w:rsidRDefault="005A535D" w:rsidP="005A535D">
      <w:pPr>
        <w:shd w:val="clear" w:color="auto" w:fill="FFFFFF"/>
        <w:spacing w:line="288" w:lineRule="atLeast"/>
        <w:jc w:val="left"/>
        <w:textAlignment w:val="baseline"/>
      </w:pPr>
      <w:r w:rsidRPr="008F3AD9">
        <w:rPr>
          <w:rFonts w:eastAsia="Times New Roman"/>
          <w:spacing w:val="2"/>
          <w:lang w:eastAsia="ru-RU"/>
        </w:rPr>
        <w:t>образовании «Дубровский район</w:t>
      </w:r>
      <w:r w:rsidRPr="008F3AD9">
        <w:t xml:space="preserve">» </w:t>
      </w:r>
    </w:p>
    <w:p w:rsidR="005A535D" w:rsidRPr="008F3AD9" w:rsidRDefault="005A535D" w:rsidP="005A535D">
      <w:pPr>
        <w:autoSpaceDE w:val="0"/>
        <w:autoSpaceDN w:val="0"/>
        <w:adjustRightInd w:val="0"/>
        <w:ind w:firstLine="540"/>
        <w:outlineLvl w:val="0"/>
      </w:pPr>
    </w:p>
    <w:p w:rsidR="005A535D" w:rsidRPr="008F3AD9" w:rsidRDefault="005A535D" w:rsidP="005A535D">
      <w:pPr>
        <w:autoSpaceDE w:val="0"/>
        <w:autoSpaceDN w:val="0"/>
        <w:adjustRightInd w:val="0"/>
        <w:outlineLvl w:val="0"/>
      </w:pPr>
    </w:p>
    <w:p w:rsidR="005A535D" w:rsidRPr="008F3AD9" w:rsidRDefault="005A535D" w:rsidP="005A535D">
      <w:pPr>
        <w:autoSpaceDE w:val="0"/>
        <w:autoSpaceDN w:val="0"/>
        <w:adjustRightInd w:val="0"/>
        <w:ind w:firstLine="540"/>
        <w:outlineLvl w:val="0"/>
      </w:pPr>
      <w:r w:rsidRPr="008F3AD9">
        <w:t xml:space="preserve">В соответствии с Федеральным </w:t>
      </w:r>
      <w:hyperlink r:id="rId4" w:history="1">
        <w:r w:rsidRPr="008F3AD9">
          <w:t>законом</w:t>
        </w:r>
      </w:hyperlink>
      <w:r w:rsidRPr="008F3AD9"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8F3AD9">
          <w:t>Уставом</w:t>
        </w:r>
      </w:hyperlink>
      <w:r w:rsidRPr="008F3AD9">
        <w:t xml:space="preserve"> муниципального образования «Дубровский район»</w:t>
      </w:r>
    </w:p>
    <w:p w:rsidR="005A535D" w:rsidRPr="008F3AD9" w:rsidRDefault="005A535D" w:rsidP="005A535D">
      <w:pPr>
        <w:autoSpaceDE w:val="0"/>
        <w:autoSpaceDN w:val="0"/>
        <w:adjustRightInd w:val="0"/>
        <w:ind w:firstLine="540"/>
        <w:outlineLvl w:val="0"/>
      </w:pPr>
    </w:p>
    <w:p w:rsidR="005A535D" w:rsidRPr="008F3AD9" w:rsidRDefault="005A535D" w:rsidP="005A535D">
      <w:pPr>
        <w:autoSpaceDE w:val="0"/>
        <w:autoSpaceDN w:val="0"/>
        <w:adjustRightInd w:val="0"/>
        <w:ind w:firstLine="540"/>
        <w:jc w:val="center"/>
        <w:outlineLvl w:val="0"/>
      </w:pPr>
      <w:r w:rsidRPr="008F3AD9">
        <w:t>Дубровский районный Совет народных депутатов</w:t>
      </w:r>
    </w:p>
    <w:p w:rsidR="005A535D" w:rsidRPr="008F3AD9" w:rsidRDefault="005A535D" w:rsidP="005A535D">
      <w:pPr>
        <w:autoSpaceDE w:val="0"/>
        <w:autoSpaceDN w:val="0"/>
        <w:adjustRightInd w:val="0"/>
        <w:ind w:firstLine="540"/>
        <w:jc w:val="center"/>
        <w:outlineLvl w:val="0"/>
      </w:pPr>
    </w:p>
    <w:p w:rsidR="005A535D" w:rsidRPr="008F3AD9" w:rsidRDefault="005A535D" w:rsidP="005A535D">
      <w:pPr>
        <w:autoSpaceDE w:val="0"/>
        <w:autoSpaceDN w:val="0"/>
        <w:adjustRightInd w:val="0"/>
        <w:ind w:firstLine="540"/>
        <w:outlineLvl w:val="0"/>
      </w:pPr>
      <w:r w:rsidRPr="008F3AD9">
        <w:t>РЕШИЛ:</w:t>
      </w:r>
    </w:p>
    <w:p w:rsidR="007359AB" w:rsidRPr="008F3AD9" w:rsidRDefault="007359AB" w:rsidP="00E46E18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8F3AD9">
        <w:rPr>
          <w:rFonts w:eastAsia="Times New Roman"/>
          <w:spacing w:val="2"/>
          <w:lang w:eastAsia="ru-RU"/>
        </w:rPr>
        <w:t>1. Утвердить Положение об увековечении памяти выдающихся событий и личностей в муниципальном образовании "</w:t>
      </w:r>
      <w:r w:rsidR="00060813" w:rsidRPr="008F3AD9">
        <w:rPr>
          <w:rFonts w:eastAsia="Times New Roman"/>
          <w:spacing w:val="2"/>
          <w:lang w:eastAsia="ru-RU"/>
        </w:rPr>
        <w:t xml:space="preserve">Дубровский </w:t>
      </w:r>
      <w:r w:rsidRPr="008F3AD9">
        <w:rPr>
          <w:rFonts w:eastAsia="Times New Roman"/>
          <w:spacing w:val="2"/>
          <w:lang w:eastAsia="ru-RU"/>
        </w:rPr>
        <w:t xml:space="preserve"> район "</w:t>
      </w:r>
      <w:r w:rsidR="00060813" w:rsidRPr="008F3AD9">
        <w:rPr>
          <w:rFonts w:eastAsia="Times New Roman"/>
          <w:spacing w:val="2"/>
          <w:lang w:eastAsia="ru-RU"/>
        </w:rPr>
        <w:t>, согласно приложению</w:t>
      </w:r>
      <w:r w:rsidR="008F1637">
        <w:rPr>
          <w:rFonts w:eastAsia="Times New Roman"/>
          <w:spacing w:val="2"/>
          <w:lang w:eastAsia="ru-RU"/>
        </w:rPr>
        <w:t xml:space="preserve"> №1</w:t>
      </w:r>
      <w:r w:rsidRPr="008F3AD9">
        <w:rPr>
          <w:rFonts w:eastAsia="Times New Roman"/>
          <w:spacing w:val="2"/>
          <w:lang w:eastAsia="ru-RU"/>
        </w:rPr>
        <w:t>.</w:t>
      </w:r>
    </w:p>
    <w:p w:rsidR="00A6172F" w:rsidRDefault="007359AB" w:rsidP="00E46E18">
      <w:pPr>
        <w:autoSpaceDE w:val="0"/>
        <w:autoSpaceDN w:val="0"/>
        <w:adjustRightInd w:val="0"/>
        <w:ind w:firstLine="567"/>
        <w:outlineLvl w:val="0"/>
        <w:rPr>
          <w:rFonts w:eastAsia="Times New Roman"/>
          <w:spacing w:val="2"/>
          <w:lang w:eastAsia="ru-RU"/>
        </w:rPr>
      </w:pPr>
      <w:r w:rsidRPr="008F3AD9">
        <w:rPr>
          <w:rFonts w:eastAsia="Times New Roman"/>
          <w:spacing w:val="2"/>
          <w:lang w:eastAsia="ru-RU"/>
        </w:rPr>
        <w:t xml:space="preserve">2. </w:t>
      </w:r>
      <w:r w:rsidR="00E46E18">
        <w:rPr>
          <w:rFonts w:eastAsia="Times New Roman"/>
          <w:spacing w:val="2"/>
          <w:lang w:eastAsia="ru-RU"/>
        </w:rPr>
        <w:t>Поручить Главе</w:t>
      </w:r>
      <w:r w:rsidR="00606FF7" w:rsidRPr="008F3AD9">
        <w:rPr>
          <w:rFonts w:eastAsia="Times New Roman"/>
          <w:spacing w:val="2"/>
          <w:lang w:eastAsia="ru-RU"/>
        </w:rPr>
        <w:t xml:space="preserve"> муниципально</w:t>
      </w:r>
      <w:r w:rsidR="00E46E18">
        <w:rPr>
          <w:rFonts w:eastAsia="Times New Roman"/>
          <w:spacing w:val="2"/>
          <w:lang w:eastAsia="ru-RU"/>
        </w:rPr>
        <w:t>го</w:t>
      </w:r>
      <w:r w:rsidR="00606FF7" w:rsidRPr="008F3AD9">
        <w:rPr>
          <w:rFonts w:eastAsia="Times New Roman"/>
          <w:spacing w:val="2"/>
          <w:lang w:eastAsia="ru-RU"/>
        </w:rPr>
        <w:t xml:space="preserve"> образовани</w:t>
      </w:r>
      <w:r w:rsidR="00E46E18">
        <w:rPr>
          <w:rFonts w:eastAsia="Times New Roman"/>
          <w:spacing w:val="2"/>
          <w:lang w:eastAsia="ru-RU"/>
        </w:rPr>
        <w:t>я</w:t>
      </w:r>
      <w:r w:rsidR="00606FF7" w:rsidRPr="008F3AD9">
        <w:rPr>
          <w:rFonts w:eastAsia="Times New Roman"/>
          <w:spacing w:val="2"/>
          <w:lang w:eastAsia="ru-RU"/>
        </w:rPr>
        <w:t xml:space="preserve"> "Дубровский  район "</w:t>
      </w:r>
      <w:r w:rsidR="008F1637">
        <w:rPr>
          <w:rFonts w:eastAsia="Times New Roman"/>
          <w:spacing w:val="2"/>
          <w:lang w:eastAsia="ru-RU"/>
        </w:rPr>
        <w:t xml:space="preserve"> </w:t>
      </w:r>
      <w:r w:rsidR="00E46E18">
        <w:rPr>
          <w:rFonts w:eastAsia="Times New Roman"/>
          <w:spacing w:val="2"/>
          <w:lang w:eastAsia="ru-RU"/>
        </w:rPr>
        <w:t>согласовать персональный состав Комиссии</w:t>
      </w:r>
      <w:r w:rsidR="00E46E18" w:rsidRPr="00E46E18">
        <w:rPr>
          <w:rFonts w:eastAsia="Times New Roman"/>
          <w:spacing w:val="2"/>
          <w:lang w:eastAsia="ru-RU"/>
        </w:rPr>
        <w:t xml:space="preserve"> </w:t>
      </w:r>
      <w:r w:rsidR="00E46E18" w:rsidRPr="008F3AD9">
        <w:rPr>
          <w:rFonts w:eastAsia="Times New Roman"/>
          <w:spacing w:val="2"/>
          <w:lang w:eastAsia="ru-RU"/>
        </w:rPr>
        <w:t>об увековечении памяти выдающихся событий и личностей в муниципальном образовании "Дубровский  район"</w:t>
      </w:r>
      <w:r w:rsidR="00E46E18">
        <w:rPr>
          <w:rFonts w:eastAsia="Times New Roman"/>
          <w:spacing w:val="2"/>
          <w:lang w:eastAsia="ru-RU"/>
        </w:rPr>
        <w:t xml:space="preserve"> для последующего утверждения </w:t>
      </w:r>
      <w:r w:rsidR="00E46E18" w:rsidRPr="008F3AD9">
        <w:t>Дубровски</w:t>
      </w:r>
      <w:r w:rsidR="00E46E18">
        <w:t>м</w:t>
      </w:r>
      <w:r w:rsidR="00E46E18" w:rsidRPr="008F3AD9">
        <w:t xml:space="preserve"> районны</w:t>
      </w:r>
      <w:r w:rsidR="00E46E18">
        <w:t>м</w:t>
      </w:r>
      <w:r w:rsidR="00E46E18" w:rsidRPr="008F3AD9">
        <w:t xml:space="preserve"> Совет</w:t>
      </w:r>
      <w:r w:rsidR="00E46E18">
        <w:t>ом</w:t>
      </w:r>
      <w:r w:rsidR="00E46E18" w:rsidRPr="008F3AD9">
        <w:t xml:space="preserve"> народных депутатов</w:t>
      </w:r>
      <w:r w:rsidR="008F1637">
        <w:rPr>
          <w:rFonts w:eastAsia="Times New Roman"/>
          <w:spacing w:val="2"/>
          <w:lang w:eastAsia="ru-RU"/>
        </w:rPr>
        <w:t>.</w:t>
      </w:r>
      <w:bookmarkStart w:id="0" w:name="_GoBack"/>
      <w:bookmarkEnd w:id="0"/>
    </w:p>
    <w:p w:rsidR="00060813" w:rsidRPr="008F3AD9" w:rsidRDefault="00A6172F" w:rsidP="00E46E18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3. </w:t>
      </w:r>
      <w:r w:rsidR="007359AB" w:rsidRPr="008F3AD9">
        <w:rPr>
          <w:rFonts w:eastAsia="Times New Roman"/>
          <w:spacing w:val="2"/>
          <w:lang w:eastAsia="ru-RU"/>
        </w:rPr>
        <w:t>Настоящее решение вступает в силу со дня его официального опубликования.</w:t>
      </w:r>
    </w:p>
    <w:p w:rsidR="005A535D" w:rsidRPr="008F3AD9" w:rsidRDefault="00A6172F" w:rsidP="00E46E18">
      <w:pPr>
        <w:shd w:val="clear" w:color="auto" w:fill="FFFFFF"/>
        <w:spacing w:line="315" w:lineRule="atLeast"/>
        <w:ind w:firstLine="567"/>
        <w:textAlignment w:val="baseline"/>
      </w:pPr>
      <w:r>
        <w:t>4</w:t>
      </w:r>
      <w:r w:rsidR="005A535D" w:rsidRPr="008F3AD9">
        <w:t>. Решение опубликовать в периодическом печатном средстве массовой информации «Вестник Дубровского района» и на официальном сайте муниципального образования «Дубровский район» в сети Интернет: http://www.admdubrovka.ru</w:t>
      </w:r>
    </w:p>
    <w:p w:rsidR="005A535D" w:rsidRPr="00060813" w:rsidRDefault="005A535D" w:rsidP="005A535D">
      <w:pPr>
        <w:autoSpaceDE w:val="0"/>
        <w:autoSpaceDN w:val="0"/>
        <w:adjustRightInd w:val="0"/>
        <w:outlineLvl w:val="0"/>
      </w:pPr>
    </w:p>
    <w:p w:rsidR="005A535D" w:rsidRDefault="005A535D" w:rsidP="005A535D">
      <w:pPr>
        <w:autoSpaceDE w:val="0"/>
        <w:autoSpaceDN w:val="0"/>
        <w:adjustRightInd w:val="0"/>
        <w:outlineLvl w:val="0"/>
      </w:pPr>
    </w:p>
    <w:p w:rsidR="00172864" w:rsidRDefault="00172864" w:rsidP="005A535D">
      <w:pPr>
        <w:autoSpaceDE w:val="0"/>
        <w:autoSpaceDN w:val="0"/>
        <w:adjustRightInd w:val="0"/>
        <w:outlineLvl w:val="0"/>
      </w:pPr>
    </w:p>
    <w:p w:rsidR="005A535D" w:rsidRDefault="005A535D" w:rsidP="005A535D">
      <w:pPr>
        <w:autoSpaceDE w:val="0"/>
        <w:autoSpaceDN w:val="0"/>
        <w:adjustRightInd w:val="0"/>
        <w:outlineLvl w:val="0"/>
      </w:pPr>
      <w:r w:rsidRPr="00E53B37">
        <w:t>Глава муниципального образования</w:t>
      </w:r>
    </w:p>
    <w:p w:rsidR="005A535D" w:rsidRPr="00E53B37" w:rsidRDefault="005A535D" w:rsidP="005A535D">
      <w:pPr>
        <w:autoSpaceDE w:val="0"/>
        <w:autoSpaceDN w:val="0"/>
        <w:adjustRightInd w:val="0"/>
        <w:outlineLvl w:val="0"/>
      </w:pPr>
      <w:r w:rsidRPr="00E53B37">
        <w:t>«Дубровский</w:t>
      </w:r>
      <w:r w:rsidR="006678F3">
        <w:t xml:space="preserve"> </w:t>
      </w:r>
      <w:r w:rsidRPr="00E53B37">
        <w:t xml:space="preserve">район» </w:t>
      </w:r>
      <w:r w:rsidR="00606FF7">
        <w:t xml:space="preserve">                                                          </w:t>
      </w:r>
      <w:r w:rsidRPr="00E53B37">
        <w:t xml:space="preserve">  Г.А.Черняков</w:t>
      </w:r>
    </w:p>
    <w:p w:rsidR="005A535D" w:rsidRPr="005A535D" w:rsidRDefault="005A535D" w:rsidP="003713C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5A535D" w:rsidRPr="005A535D" w:rsidRDefault="005A535D" w:rsidP="003713CD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023C42" w:rsidRDefault="00023C42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3713CD" w:rsidRPr="005A535D" w:rsidRDefault="003713CD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5A535D">
        <w:rPr>
          <w:rFonts w:eastAsia="Times New Roman"/>
          <w:color w:val="2D2D2D"/>
          <w:spacing w:val="2"/>
          <w:lang w:eastAsia="ru-RU"/>
        </w:rPr>
        <w:lastRenderedPageBreak/>
        <w:t>Приложение</w:t>
      </w:r>
      <w:r w:rsidR="008F1637">
        <w:rPr>
          <w:rFonts w:eastAsia="Times New Roman"/>
          <w:color w:val="2D2D2D"/>
          <w:spacing w:val="2"/>
          <w:lang w:eastAsia="ru-RU"/>
        </w:rPr>
        <w:t xml:space="preserve"> №1</w:t>
      </w:r>
    </w:p>
    <w:p w:rsidR="00060813" w:rsidRDefault="003713CD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5A535D">
        <w:rPr>
          <w:rFonts w:eastAsia="Times New Roman"/>
          <w:color w:val="2D2D2D"/>
          <w:spacing w:val="2"/>
          <w:lang w:eastAsia="ru-RU"/>
        </w:rPr>
        <w:t xml:space="preserve">к решению </w:t>
      </w:r>
      <w:r w:rsidR="00060813">
        <w:rPr>
          <w:rFonts w:eastAsia="Times New Roman"/>
          <w:color w:val="2D2D2D"/>
          <w:spacing w:val="2"/>
          <w:lang w:eastAsia="ru-RU"/>
        </w:rPr>
        <w:t>Дубровского районного</w:t>
      </w:r>
    </w:p>
    <w:p w:rsidR="003713CD" w:rsidRPr="005A535D" w:rsidRDefault="003713CD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5A535D">
        <w:rPr>
          <w:rFonts w:eastAsia="Times New Roman"/>
          <w:color w:val="2D2D2D"/>
          <w:spacing w:val="2"/>
          <w:lang w:eastAsia="ru-RU"/>
        </w:rPr>
        <w:t xml:space="preserve">Совета </w:t>
      </w:r>
      <w:r w:rsidR="00060813">
        <w:rPr>
          <w:rFonts w:eastAsia="Times New Roman"/>
          <w:color w:val="2D2D2D"/>
          <w:spacing w:val="2"/>
          <w:lang w:eastAsia="ru-RU"/>
        </w:rPr>
        <w:t>народных депутатов</w:t>
      </w:r>
    </w:p>
    <w:p w:rsidR="003713CD" w:rsidRPr="005A535D" w:rsidRDefault="003713CD" w:rsidP="00060813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5A535D">
        <w:rPr>
          <w:rFonts w:eastAsia="Times New Roman"/>
          <w:color w:val="2D2D2D"/>
          <w:spacing w:val="2"/>
          <w:lang w:eastAsia="ru-RU"/>
        </w:rPr>
        <w:t xml:space="preserve">от </w:t>
      </w:r>
      <w:r w:rsidR="00172864">
        <w:rPr>
          <w:rFonts w:eastAsia="Times New Roman"/>
          <w:color w:val="2D2D2D"/>
          <w:spacing w:val="2"/>
          <w:lang w:eastAsia="ru-RU"/>
        </w:rPr>
        <w:t xml:space="preserve">29.03. </w:t>
      </w:r>
      <w:r w:rsidRPr="005A535D">
        <w:rPr>
          <w:rFonts w:eastAsia="Times New Roman"/>
          <w:color w:val="2D2D2D"/>
          <w:spacing w:val="2"/>
          <w:lang w:eastAsia="ru-RU"/>
        </w:rPr>
        <w:t>201</w:t>
      </w:r>
      <w:r w:rsidR="00060813">
        <w:rPr>
          <w:rFonts w:eastAsia="Times New Roman"/>
          <w:color w:val="2D2D2D"/>
          <w:spacing w:val="2"/>
          <w:lang w:eastAsia="ru-RU"/>
        </w:rPr>
        <w:t>6</w:t>
      </w:r>
      <w:r w:rsidRPr="005A535D">
        <w:rPr>
          <w:rFonts w:eastAsia="Times New Roman"/>
          <w:color w:val="2D2D2D"/>
          <w:spacing w:val="2"/>
          <w:lang w:eastAsia="ru-RU"/>
        </w:rPr>
        <w:t xml:space="preserve"> года N </w:t>
      </w:r>
      <w:r w:rsidR="00172864">
        <w:rPr>
          <w:rFonts w:eastAsia="Times New Roman"/>
          <w:color w:val="2D2D2D"/>
          <w:spacing w:val="2"/>
          <w:lang w:eastAsia="ru-RU"/>
        </w:rPr>
        <w:t xml:space="preserve">177 – 6 </w:t>
      </w:r>
    </w:p>
    <w:p w:rsidR="00060813" w:rsidRPr="00060813" w:rsidRDefault="00060813" w:rsidP="00060813">
      <w:pPr>
        <w:shd w:val="clear" w:color="auto" w:fill="FFFFFF"/>
        <w:ind w:firstLine="567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060813" w:rsidRDefault="00060813" w:rsidP="00060813">
      <w:pPr>
        <w:shd w:val="clear" w:color="auto" w:fill="FFFFFF"/>
        <w:ind w:firstLine="567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</w:p>
    <w:p w:rsidR="00060813" w:rsidRPr="00060813" w:rsidRDefault="003713CD" w:rsidP="00060813">
      <w:pPr>
        <w:shd w:val="clear" w:color="auto" w:fill="FFFFFF"/>
        <w:ind w:firstLine="567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ПОЛОЖЕНИЕ</w:t>
      </w:r>
    </w:p>
    <w:p w:rsidR="003713CD" w:rsidRPr="00060813" w:rsidRDefault="003713CD" w:rsidP="00060813">
      <w:pPr>
        <w:shd w:val="clear" w:color="auto" w:fill="FFFFFF"/>
        <w:ind w:firstLine="567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об увековечении памяти выдающихся событий и личностей в муниципальном образовании "</w:t>
      </w:r>
      <w:r w:rsidR="00060813">
        <w:rPr>
          <w:rFonts w:eastAsia="Times New Roman"/>
          <w:spacing w:val="2"/>
          <w:lang w:eastAsia="ru-RU"/>
        </w:rPr>
        <w:t>Дубровский район</w:t>
      </w:r>
      <w:r w:rsidRPr="00060813">
        <w:rPr>
          <w:rFonts w:eastAsia="Times New Roman"/>
          <w:spacing w:val="2"/>
          <w:lang w:eastAsia="ru-RU"/>
        </w:rPr>
        <w:t>"</w:t>
      </w:r>
    </w:p>
    <w:p w:rsidR="00060813" w:rsidRDefault="00060813" w:rsidP="00060813">
      <w:pPr>
        <w:shd w:val="clear" w:color="auto" w:fill="FFFFFF"/>
        <w:ind w:firstLine="567"/>
        <w:textAlignment w:val="baseline"/>
        <w:outlineLvl w:val="2"/>
        <w:rPr>
          <w:rFonts w:eastAsia="Times New Roman"/>
          <w:spacing w:val="2"/>
          <w:lang w:eastAsia="ru-RU"/>
        </w:rPr>
      </w:pPr>
    </w:p>
    <w:p w:rsidR="003713CD" w:rsidRPr="00060813" w:rsidRDefault="003713CD" w:rsidP="00417EE7">
      <w:pPr>
        <w:shd w:val="clear" w:color="auto" w:fill="FFFFFF"/>
        <w:ind w:firstLine="567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1. Общие положения</w:t>
      </w:r>
    </w:p>
    <w:p w:rsidR="003713CD" w:rsidRPr="00060813" w:rsidRDefault="003713CD" w:rsidP="00060813">
      <w:pPr>
        <w:shd w:val="clear" w:color="auto" w:fill="FFFFFF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1.1. Настоящее Положение устанавливает основания и условия увековечения памяти выдающихся исторических событий и личностей, внесших значительный вклад в развитие истории, культуры, науки Российской Федерации, </w:t>
      </w:r>
      <w:r w:rsidR="00265F28">
        <w:rPr>
          <w:rFonts w:eastAsia="Times New Roman"/>
          <w:spacing w:val="2"/>
          <w:lang w:eastAsia="ru-RU"/>
        </w:rPr>
        <w:t>Брянской области</w:t>
      </w:r>
      <w:r w:rsidRPr="00060813">
        <w:rPr>
          <w:rFonts w:eastAsia="Times New Roman"/>
          <w:spacing w:val="2"/>
          <w:lang w:eastAsia="ru-RU"/>
        </w:rPr>
        <w:t xml:space="preserve">, </w:t>
      </w:r>
      <w:r w:rsidR="00265F28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района, порядок рассмотрения вопросов и принятия решений об установке памятников, памятных знаков, мемориальных досок на территории муниципального образования "</w:t>
      </w:r>
      <w:r w:rsidR="00060813">
        <w:rPr>
          <w:rFonts w:eastAsia="Times New Roman"/>
          <w:spacing w:val="2"/>
          <w:lang w:eastAsia="ru-RU"/>
        </w:rPr>
        <w:t>Дубровский район</w:t>
      </w:r>
      <w:r w:rsidRPr="00060813">
        <w:rPr>
          <w:rFonts w:eastAsia="Times New Roman"/>
          <w:spacing w:val="2"/>
          <w:lang w:eastAsia="ru-RU"/>
        </w:rPr>
        <w:t>".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Увековечение памяти может быть осуществлено путем присвоения имен муниципальным предприятиям, учреждениям </w:t>
      </w:r>
      <w:r w:rsidR="00973A63">
        <w:rPr>
          <w:rFonts w:eastAsia="Times New Roman"/>
          <w:spacing w:val="2"/>
          <w:lang w:eastAsia="ru-RU"/>
        </w:rPr>
        <w:t>Дубровск</w:t>
      </w:r>
      <w:r w:rsidRPr="00060813">
        <w:rPr>
          <w:rFonts w:eastAsia="Times New Roman"/>
          <w:spacing w:val="2"/>
          <w:lang w:eastAsia="ru-RU"/>
        </w:rPr>
        <w:t xml:space="preserve">ого района, а также посредством установки памятников, памятных знаков и мемориальных досок на территории </w:t>
      </w:r>
      <w:r w:rsidR="00973A63">
        <w:rPr>
          <w:rFonts w:eastAsia="Times New Roman"/>
          <w:spacing w:val="2"/>
          <w:lang w:eastAsia="ru-RU"/>
        </w:rPr>
        <w:t>Дубровского района</w:t>
      </w:r>
      <w:r w:rsidRPr="00060813">
        <w:rPr>
          <w:rFonts w:eastAsia="Times New Roman"/>
          <w:spacing w:val="2"/>
          <w:lang w:eastAsia="ru-RU"/>
        </w:rPr>
        <w:t>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1.2. Настоящее Положение применяется при увековечении памяти выдающихся событий и личностей на межселенных территориях </w:t>
      </w:r>
      <w:r w:rsidR="002A4CC3" w:rsidRPr="002A4CC3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района, а также на территориях поселений, входящих в состав </w:t>
      </w:r>
      <w:r w:rsidR="002A4CC3" w:rsidRPr="002A4CC3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района, органами местного самоуправления которых не установлен порядок увековечения памяти выдающихся событий и личностей.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Присвоение имен муниципальным предприятиям, учреждениям </w:t>
      </w:r>
      <w:r w:rsidR="002A4CC3" w:rsidRPr="002A4CC3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 осуществляется в соответствии с настоящим Положением независимо от места нахождения муниципального предприятия, учреждения </w:t>
      </w:r>
      <w:r w:rsidR="002A4CC3" w:rsidRPr="002A4CC3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Настоящее Положение не регулирует вопросы установления памятников и памятных знаков на захоронениях граждан.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1.3. Присвоение имен муниципальным предприятиям, учреждениям </w:t>
      </w:r>
      <w:r w:rsidR="002A4CC3" w:rsidRPr="002A4CC3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района, установка памятников, памятных знаков, мемориальных досок на территории </w:t>
      </w:r>
      <w:r w:rsidR="002A4CC3" w:rsidRPr="002A4CC3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 осуществляется по решению </w:t>
      </w:r>
      <w:r w:rsidR="002A4CC3" w:rsidRPr="002A4CC3">
        <w:rPr>
          <w:rFonts w:eastAsia="Times New Roman"/>
          <w:spacing w:val="2"/>
          <w:lang w:eastAsia="ru-RU"/>
        </w:rPr>
        <w:t xml:space="preserve">Дубровского </w:t>
      </w:r>
      <w:r w:rsidR="002A4CC3">
        <w:rPr>
          <w:rFonts w:eastAsia="Times New Roman"/>
          <w:spacing w:val="2"/>
          <w:lang w:eastAsia="ru-RU"/>
        </w:rPr>
        <w:t xml:space="preserve">районного </w:t>
      </w:r>
      <w:r w:rsidRPr="00060813">
        <w:rPr>
          <w:rFonts w:eastAsia="Times New Roman"/>
          <w:spacing w:val="2"/>
          <w:lang w:eastAsia="ru-RU"/>
        </w:rPr>
        <w:t>Совета</w:t>
      </w:r>
      <w:r w:rsidR="002A4CC3">
        <w:rPr>
          <w:rFonts w:eastAsia="Times New Roman"/>
          <w:spacing w:val="2"/>
          <w:lang w:eastAsia="ru-RU"/>
        </w:rPr>
        <w:t xml:space="preserve"> народных депутатов</w:t>
      </w:r>
      <w:r w:rsidRPr="00060813">
        <w:rPr>
          <w:rFonts w:eastAsia="Times New Roman"/>
          <w:spacing w:val="2"/>
          <w:lang w:eastAsia="ru-RU"/>
        </w:rPr>
        <w:t>.</w:t>
      </w:r>
    </w:p>
    <w:p w:rsidR="003713CD" w:rsidRPr="00060813" w:rsidRDefault="003713CD" w:rsidP="00417EE7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2. Основания и условия установки памятников, памятных знаков, мемориальных досок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2.1. Увековечению памяти подлежат только общезначимые события в истории Российской Федерации, </w:t>
      </w:r>
      <w:r w:rsidR="008F3AD9">
        <w:rPr>
          <w:rFonts w:eastAsia="Times New Roman"/>
          <w:spacing w:val="2"/>
          <w:lang w:eastAsia="ru-RU"/>
        </w:rPr>
        <w:t>Брянской области</w:t>
      </w:r>
      <w:r w:rsidRPr="00060813">
        <w:rPr>
          <w:rFonts w:eastAsia="Times New Roman"/>
          <w:spacing w:val="2"/>
          <w:lang w:eastAsia="ru-RU"/>
        </w:rPr>
        <w:t xml:space="preserve">, </w:t>
      </w:r>
      <w:r w:rsidR="008F3AD9" w:rsidRPr="008F3AD9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района, выдающиеся государственные и общественные деятели, в том числе </w:t>
      </w:r>
      <w:r w:rsidRPr="00060813">
        <w:rPr>
          <w:rFonts w:eastAsia="Times New Roman"/>
          <w:spacing w:val="2"/>
          <w:lang w:eastAsia="ru-RU"/>
        </w:rPr>
        <w:lastRenderedPageBreak/>
        <w:t>представители науки, культуры, искусства, спорта, производства и хозяйственной деятельности, здравоохранения, образования и т.п., чья деятельность заслужила широкое общественное признание.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2.2. К общезначимым событиям могут быть отнесены крупные и знаменательные исторические события и факты; открытия в области науки и техники; выдающиеся достижения; примеры героизма и самопожертвования и т.п.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2.3. В целях объективной оценки значимости события или лица, имя которого предлагается увековечить, памятники, памятные знаки, мемориальные доски могут быть установлены, а имена присвоены не менее чем: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- через </w:t>
      </w:r>
      <w:r w:rsidR="00456743">
        <w:rPr>
          <w:rFonts w:eastAsia="Times New Roman"/>
          <w:spacing w:val="2"/>
          <w:lang w:eastAsia="ru-RU"/>
        </w:rPr>
        <w:t>3</w:t>
      </w:r>
      <w:r w:rsidRPr="00060813">
        <w:rPr>
          <w:rFonts w:eastAsia="Times New Roman"/>
          <w:spacing w:val="2"/>
          <w:lang w:eastAsia="ru-RU"/>
        </w:rPr>
        <w:t xml:space="preserve"> </w:t>
      </w:r>
      <w:r w:rsidR="00421C77">
        <w:rPr>
          <w:rFonts w:eastAsia="Times New Roman"/>
          <w:spacing w:val="2"/>
          <w:lang w:eastAsia="ru-RU"/>
        </w:rPr>
        <w:t>года</w:t>
      </w:r>
      <w:r w:rsidRPr="00060813">
        <w:rPr>
          <w:rFonts w:eastAsia="Times New Roman"/>
          <w:spacing w:val="2"/>
          <w:lang w:eastAsia="ru-RU"/>
        </w:rPr>
        <w:t xml:space="preserve"> после смерти лица, имя которого увековечивается;</w:t>
      </w:r>
    </w:p>
    <w:p w:rsidR="003713CD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- </w:t>
      </w:r>
      <w:r w:rsidR="00456743">
        <w:rPr>
          <w:rFonts w:eastAsia="Times New Roman"/>
          <w:spacing w:val="2"/>
          <w:lang w:eastAsia="ru-RU"/>
        </w:rPr>
        <w:t>5</w:t>
      </w:r>
      <w:r w:rsidRPr="00060813">
        <w:rPr>
          <w:rFonts w:eastAsia="Times New Roman"/>
          <w:spacing w:val="2"/>
          <w:lang w:eastAsia="ru-RU"/>
        </w:rPr>
        <w:t xml:space="preserve"> лет после события, в память которого они устанавливаются.</w:t>
      </w:r>
    </w:p>
    <w:p w:rsidR="00456743" w:rsidRPr="00060813" w:rsidRDefault="00456743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2.4. В исключительных случаях по предложению Главы муниципального образования может быть увековечена память выдающейся личности до истечения сроков указанных в пункте 2.3. настоящего Положения.</w:t>
      </w:r>
    </w:p>
    <w:p w:rsidR="003713CD" w:rsidRPr="00060813" w:rsidRDefault="003713CD" w:rsidP="00417EE7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3. Порядок рассмотрения ходатайств и принятия решений по вопросам установки памятников, памятных знаков, мемориальных досок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3.1. Инициаторами присвоения имен муниципальным предприятиям, учреждениям, установления памятников, памятных знаков и мемориальных досок могут выступать органы государственной власти, местного самоуправления, организации, общественные объединения, а также инициативные группы граждан численностью не менее </w:t>
      </w:r>
      <w:r w:rsidR="00B12A86">
        <w:rPr>
          <w:rFonts w:eastAsia="Times New Roman"/>
          <w:spacing w:val="2"/>
          <w:lang w:eastAsia="ru-RU"/>
        </w:rPr>
        <w:t>5</w:t>
      </w:r>
      <w:r w:rsidRPr="00060813">
        <w:rPr>
          <w:rFonts w:eastAsia="Times New Roman"/>
          <w:spacing w:val="2"/>
          <w:lang w:eastAsia="ru-RU"/>
        </w:rPr>
        <w:t>0 человек (далее - инициаторы).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3.2. Инициаторы представляют в </w:t>
      </w:r>
      <w:r w:rsidR="00417EE7">
        <w:rPr>
          <w:rFonts w:eastAsia="Times New Roman"/>
          <w:spacing w:val="2"/>
          <w:lang w:eastAsia="ru-RU"/>
        </w:rPr>
        <w:t>а</w:t>
      </w:r>
      <w:r w:rsidRPr="00060813">
        <w:rPr>
          <w:rFonts w:eastAsia="Times New Roman"/>
          <w:spacing w:val="2"/>
          <w:lang w:eastAsia="ru-RU"/>
        </w:rPr>
        <w:t xml:space="preserve">дминистрацию </w:t>
      </w:r>
      <w:r w:rsidR="00A6172F" w:rsidRPr="00A6172F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 следующие документы: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1) для установления памятника, памятного знака, мемориальной доски: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ходатайство, содержащее необходимые общие сведения об историческом событии или деятеле, с подробной мотивировкой целесообразности увековечения их памяти;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эскиз (макет) памятника, памятного знака, мемориальной доски с указанием материала, из которого планируется изготовление (мрамор, гранит, металл и другие долговечные материалы). В композицию памятника, памятного знака, мемориальной доски могут быть включены портретные изображения, декоративные элементы, подсветка, объекты благоустройства и т.п.;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- проект надписи на памятнике, памятном знаке или мемориальной доске на русском языке. Текст надписи должен быть лаконичным, содержать описание исторического события или характеристику лица </w:t>
      </w:r>
      <w:r w:rsidRPr="00060813">
        <w:rPr>
          <w:rFonts w:eastAsia="Times New Roman"/>
          <w:spacing w:val="2"/>
          <w:lang w:eastAsia="ru-RU"/>
        </w:rPr>
        <w:lastRenderedPageBreak/>
        <w:t>(периода жизни и деятельности лица), имя которого увековечивается, с полным указанием его фамилии, имени, отчества, дат жизни;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сведения об источниках финансирования работ по проектированию, изготовлению и установке памятников, памятных знаков и мемориальных досок, а также по их дальнейшему содержанию;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сведения о предполагаемом месте установки памятника, памятного знака, мемориальной доски;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фотографии предполагаемого места установки памятника, памятного знака, мемориальной доски;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письменное согласие на установку памятника, памятного знака собственника, арендатора, землепользователя земельного участка, на котором предполагается установка памятника, памятного знака, а в случае установки памятника, памятного знака на землях общего пользования поселения - письменное согласие администрации соответствующего поселения;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письменное согласие на установку мемориальной доски собственника здания, на котором планируется установка мемориальной доски;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согласование органа охраны объекта культурного наследия (в случае установки памятника, памятного знака, мемориальной доски на объекте культурного наследия или в зоне охраны объекта культурного наследия);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2) для присвоения имени муниципальному предприятию, учреждению </w:t>
      </w:r>
      <w:r w:rsidR="00A6172F" w:rsidRPr="00A6172F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района: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- ходатайство, содержащее необходимые общие сведения о лице, имя которого предлагается увековечить, с подробной мотивировкой целесообразности увековечения его памяти и присвоения его имени определенному предприятию или учреждению </w:t>
      </w:r>
      <w:r w:rsidR="00A6172F" w:rsidRPr="00A6172F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копии архивных или других документов, подтверждающих заслуги лица, имя которого увековечивается.</w:t>
      </w:r>
    </w:p>
    <w:p w:rsidR="008F1637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3.3. Рассмотрение поступивших ходатайств по увековечению памяти осуществляет Комиссия </w:t>
      </w:r>
      <w:r w:rsidR="00417EE7" w:rsidRPr="008F3AD9">
        <w:rPr>
          <w:rFonts w:eastAsia="Times New Roman"/>
          <w:spacing w:val="2"/>
          <w:lang w:eastAsia="ru-RU"/>
        </w:rPr>
        <w:t>об увековечении памяти выдающихся событий и личностей в муниципальном образовании "Дубровский  район "</w:t>
      </w:r>
      <w:r w:rsidR="00417EE7" w:rsidRPr="00060813">
        <w:rPr>
          <w:rFonts w:eastAsia="Times New Roman"/>
          <w:spacing w:val="2"/>
          <w:lang w:eastAsia="ru-RU"/>
        </w:rPr>
        <w:t xml:space="preserve"> </w:t>
      </w:r>
      <w:r w:rsidRPr="00060813">
        <w:rPr>
          <w:rFonts w:eastAsia="Times New Roman"/>
          <w:spacing w:val="2"/>
          <w:lang w:eastAsia="ru-RU"/>
        </w:rPr>
        <w:t xml:space="preserve">(далее - Комиссия). 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3.4. При рассмотрении ходатайства об установке памятников, памятных знаков, мемориальных досок Комиссией учитываются: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значимость события, заслуги лица;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художественные особенности памятника, памятного знака, мемориальной доски;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мнение близких родственников (супруг(а), родители, дети) лица, имя которого увековечивается;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мнение общественности;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соответствие текста надписи на памятнике, памятном знаке, мемориальной доске правилам и нормам русского языка.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3.5. При рассмотрении ходатайства о присвоении муниципальным предприятиям и учреждениям имен выдающихся личностей Комиссией учитываются: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lastRenderedPageBreak/>
        <w:t>- заслуги лица, а также характеризующие его данные;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значимость и характер деятельности муниципального предприятия, учреждения, которому предлагается присвоить имя лица;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мнение близких родственников (супруг(а), родители, дети) лица, имя которого увековечивается;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мнение общественности;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соответствие нового наименования предприятия, учреждения нормам русского языка.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3.6. По результатам рассмотрения поступивших ходатайств Комиссия принимает решение о возможности присвоения имен муниципальным предприятиям, учреждениям </w:t>
      </w:r>
      <w:r w:rsidR="008F1637" w:rsidRPr="008F1637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района, установки памятников, памятных знаков и мемориальных досок или об отказе в удовлетворении ходатайства.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3.7. В удовлетворении ходатайства может быть отказано по следующим основаниям: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1) отсутствие предусмотренных разделом 2 настоящего Положения оснований и условий для увековечения памяти события или лица;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2) представление неполного пакета документов, указанных в пункте 3.</w:t>
      </w:r>
      <w:r w:rsidR="008F1637">
        <w:rPr>
          <w:rFonts w:eastAsia="Times New Roman"/>
          <w:spacing w:val="2"/>
          <w:lang w:eastAsia="ru-RU"/>
        </w:rPr>
        <w:t>2</w:t>
      </w:r>
      <w:r w:rsidRPr="00060813">
        <w:rPr>
          <w:rFonts w:eastAsia="Times New Roman"/>
          <w:spacing w:val="2"/>
          <w:lang w:eastAsia="ru-RU"/>
        </w:rPr>
        <w:t xml:space="preserve"> настоящего Положения.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3.8. В случае принятия Комиссией решения о возможности присвоения имен муниципальным предприятиям, учреждениям, установки памятников, памятных знаков и мемориальных досок Комиссия готовит и представляет главе </w:t>
      </w:r>
      <w:r w:rsidR="008F1637" w:rsidRPr="008F1637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 соответствующий проект решения </w:t>
      </w:r>
      <w:r w:rsidR="008F1637">
        <w:rPr>
          <w:rFonts w:eastAsia="Times New Roman"/>
          <w:spacing w:val="2"/>
          <w:lang w:eastAsia="ru-RU"/>
        </w:rPr>
        <w:t xml:space="preserve">Дубровского районного </w:t>
      </w:r>
      <w:r w:rsidRPr="00060813">
        <w:rPr>
          <w:rFonts w:eastAsia="Times New Roman"/>
          <w:spacing w:val="2"/>
          <w:lang w:eastAsia="ru-RU"/>
        </w:rPr>
        <w:t xml:space="preserve">Совета </w:t>
      </w:r>
      <w:r w:rsidR="008F1637">
        <w:rPr>
          <w:rFonts w:eastAsia="Times New Roman"/>
          <w:spacing w:val="2"/>
          <w:lang w:eastAsia="ru-RU"/>
        </w:rPr>
        <w:t>народных депутатов</w:t>
      </w:r>
      <w:r w:rsidRPr="00060813">
        <w:rPr>
          <w:rFonts w:eastAsia="Times New Roman"/>
          <w:spacing w:val="2"/>
          <w:lang w:eastAsia="ru-RU"/>
        </w:rPr>
        <w:t>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К проекту решения прилагаются: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выписка из протокола заседания комиссии;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документы, указанные в пункте 3.</w:t>
      </w:r>
      <w:r w:rsidR="008F1637">
        <w:rPr>
          <w:rFonts w:eastAsia="Times New Roman"/>
          <w:spacing w:val="2"/>
          <w:lang w:eastAsia="ru-RU"/>
        </w:rPr>
        <w:t>2</w:t>
      </w:r>
      <w:r w:rsidRPr="00060813">
        <w:rPr>
          <w:rFonts w:eastAsia="Times New Roman"/>
          <w:spacing w:val="2"/>
          <w:lang w:eastAsia="ru-RU"/>
        </w:rPr>
        <w:t xml:space="preserve"> настоящего Положения.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Глава </w:t>
      </w:r>
      <w:r w:rsidR="008F1637" w:rsidRPr="008F1637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 вносит проект решения </w:t>
      </w:r>
      <w:proofErr w:type="spellStart"/>
      <w:r w:rsidRPr="00060813">
        <w:rPr>
          <w:rFonts w:eastAsia="Times New Roman"/>
          <w:spacing w:val="2"/>
          <w:lang w:eastAsia="ru-RU"/>
        </w:rPr>
        <w:t>в</w:t>
      </w:r>
      <w:r w:rsidR="008F1637">
        <w:rPr>
          <w:rFonts w:eastAsia="Times New Roman"/>
          <w:spacing w:val="2"/>
          <w:lang w:eastAsia="ru-RU"/>
        </w:rPr>
        <w:t>Дубровский</w:t>
      </w:r>
      <w:proofErr w:type="spellEnd"/>
      <w:r w:rsidR="008F1637">
        <w:rPr>
          <w:rFonts w:eastAsia="Times New Roman"/>
          <w:spacing w:val="2"/>
          <w:lang w:eastAsia="ru-RU"/>
        </w:rPr>
        <w:t xml:space="preserve"> районный </w:t>
      </w:r>
      <w:r w:rsidRPr="00060813">
        <w:rPr>
          <w:rFonts w:eastAsia="Times New Roman"/>
          <w:spacing w:val="2"/>
          <w:lang w:eastAsia="ru-RU"/>
        </w:rPr>
        <w:t>Совет</w:t>
      </w:r>
      <w:r w:rsidR="008F1637">
        <w:rPr>
          <w:rFonts w:eastAsia="Times New Roman"/>
          <w:spacing w:val="2"/>
          <w:lang w:eastAsia="ru-RU"/>
        </w:rPr>
        <w:t xml:space="preserve"> народных депутатов</w:t>
      </w:r>
      <w:r w:rsidRPr="00060813">
        <w:rPr>
          <w:rFonts w:eastAsia="Times New Roman"/>
          <w:spacing w:val="2"/>
          <w:lang w:eastAsia="ru-RU"/>
        </w:rPr>
        <w:t xml:space="preserve"> для рассмотрения на ближайшей сессии.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3.9. В решении Совета об установке памятников, памятных знаков, мемориальных досок указываются: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наименование события или фамилия, имя, отчество лица, в память которого устанавливается памятник, памятный знак, мемориальная доска;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место размещения памятника, памятного знака, мемориальной доски;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источники финансирования работ по проектированию, изготовлению и установке памятника, памятного знака, мемориальной доски;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- сведения о заказчике, о лицах, ответственных за проектирование, изготовление и установку памятника, памятного знака, мемориальной доски, а также за сохранение, текущее содержание и реставрацию памятника, памятного знака, мемориальной доски.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Решением Совета утверждается эскиз (макет) памятника, памятного знака, мемориальной доски.</w:t>
      </w:r>
    </w:p>
    <w:p w:rsidR="003713CD" w:rsidRPr="00060813" w:rsidRDefault="003713CD" w:rsidP="00417EE7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lastRenderedPageBreak/>
        <w:t>4. Порядок проектирования, изготовления, установки и содержания памятников, памятных знаков и мемориальных досок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4.1. Проектирование, изготовление и установка памятников, памятных знаков и мемориальных досок осуществляется за счет собственных и (или) привлеченных инициаторами средств. Указанные объекты после их установки могут быть безвозмездно переданы в муниципальную собственность муниципального образования "</w:t>
      </w:r>
      <w:r w:rsidR="002D6E44" w:rsidRPr="002D6E44">
        <w:rPr>
          <w:rFonts w:eastAsia="Times New Roman"/>
          <w:spacing w:val="2"/>
          <w:lang w:eastAsia="ru-RU"/>
        </w:rPr>
        <w:t>Дубровск</w:t>
      </w:r>
      <w:r w:rsidR="002D6E44">
        <w:rPr>
          <w:rFonts w:eastAsia="Times New Roman"/>
          <w:spacing w:val="2"/>
          <w:lang w:eastAsia="ru-RU"/>
        </w:rPr>
        <w:t>ий район</w:t>
      </w:r>
      <w:r w:rsidRPr="00060813">
        <w:rPr>
          <w:rFonts w:eastAsia="Times New Roman"/>
          <w:spacing w:val="2"/>
          <w:lang w:eastAsia="ru-RU"/>
        </w:rPr>
        <w:t>".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По решению Совета проектирование, изготовление и установка памятников, памятных знаков и мемориальных досок может осуществляться за счет средств районного бюджета.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4.2. После завершения работ по установке памятника, памятного знака, мемориальной доски проводится их торжественное открытие.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4.3. Собственник или балансодержатель памятников, памятных знаков, мемориальных досок принимает меры по их сохранности, текущему содержанию, реставрации.</w:t>
      </w:r>
    </w:p>
    <w:p w:rsidR="003713CD" w:rsidRPr="00060813" w:rsidRDefault="003713CD" w:rsidP="00417EE7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>5. Порядок демонтажа памятников, памятных знаков, мемориальных досок</w:t>
      </w:r>
    </w:p>
    <w:p w:rsidR="003713CD" w:rsidRPr="00060813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5.1. Решение о временном демонтаже памятников, памятных знаков или снятии мемориальных досок, установленных на основании решения </w:t>
      </w:r>
      <w:r w:rsidR="002D6E44" w:rsidRPr="002D6E44">
        <w:rPr>
          <w:rFonts w:eastAsia="Times New Roman"/>
          <w:spacing w:val="2"/>
          <w:lang w:eastAsia="ru-RU"/>
        </w:rPr>
        <w:t xml:space="preserve">Дубровского </w:t>
      </w:r>
      <w:r w:rsidR="002D6E44">
        <w:rPr>
          <w:rFonts w:eastAsia="Times New Roman"/>
          <w:spacing w:val="2"/>
          <w:lang w:eastAsia="ru-RU"/>
        </w:rPr>
        <w:t xml:space="preserve">районного </w:t>
      </w:r>
      <w:r w:rsidRPr="00060813">
        <w:rPr>
          <w:rFonts w:eastAsia="Times New Roman"/>
          <w:spacing w:val="2"/>
          <w:lang w:eastAsia="ru-RU"/>
        </w:rPr>
        <w:t xml:space="preserve">Совета </w:t>
      </w:r>
      <w:r w:rsidR="002D6E44">
        <w:rPr>
          <w:rFonts w:eastAsia="Times New Roman"/>
          <w:spacing w:val="2"/>
          <w:lang w:eastAsia="ru-RU"/>
        </w:rPr>
        <w:t>народных депутатов</w:t>
      </w:r>
      <w:r w:rsidRPr="00060813">
        <w:rPr>
          <w:rFonts w:eastAsia="Times New Roman"/>
          <w:spacing w:val="2"/>
          <w:lang w:eastAsia="ru-RU"/>
        </w:rPr>
        <w:t xml:space="preserve">, в случаях, когда требуется их реставрация или когда проводятся ремонтно-реставрационные работы на фасаде здания, где установлена мемориальная доска, принимается собственником или балансодержателем при условии предварительного уведомления </w:t>
      </w:r>
      <w:r w:rsidR="002D6E44">
        <w:rPr>
          <w:rFonts w:eastAsia="Times New Roman"/>
          <w:spacing w:val="2"/>
          <w:lang w:eastAsia="ru-RU"/>
        </w:rPr>
        <w:t>а</w:t>
      </w:r>
      <w:r w:rsidRPr="00060813">
        <w:rPr>
          <w:rFonts w:eastAsia="Times New Roman"/>
          <w:spacing w:val="2"/>
          <w:lang w:eastAsia="ru-RU"/>
        </w:rPr>
        <w:t xml:space="preserve">дминистрации </w:t>
      </w:r>
      <w:r w:rsidR="002D6E44" w:rsidRPr="002D6E44">
        <w:rPr>
          <w:rFonts w:eastAsia="Times New Roman"/>
          <w:spacing w:val="2"/>
          <w:lang w:eastAsia="ru-RU"/>
        </w:rPr>
        <w:t>Дубровского</w:t>
      </w:r>
      <w:r w:rsidRPr="00060813">
        <w:rPr>
          <w:rFonts w:eastAsia="Times New Roman"/>
          <w:spacing w:val="2"/>
          <w:lang w:eastAsia="ru-RU"/>
        </w:rPr>
        <w:t xml:space="preserve"> района не менее чем за месяц до начала работ. По завершении ремонтных или реставрационных работ памятник, памятный знак, мемориальная доска устанавливаются на прежнем месте.</w:t>
      </w:r>
    </w:p>
    <w:p w:rsidR="003713CD" w:rsidRPr="00606FF7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060813">
        <w:rPr>
          <w:rFonts w:eastAsia="Times New Roman"/>
          <w:spacing w:val="2"/>
          <w:lang w:eastAsia="ru-RU"/>
        </w:rPr>
        <w:t xml:space="preserve">5.2. В случае обращения в </w:t>
      </w:r>
      <w:r w:rsidR="002D6E44">
        <w:rPr>
          <w:rFonts w:eastAsia="Times New Roman"/>
          <w:spacing w:val="2"/>
          <w:lang w:eastAsia="ru-RU"/>
        </w:rPr>
        <w:t>а</w:t>
      </w:r>
      <w:r w:rsidRPr="00060813">
        <w:rPr>
          <w:rFonts w:eastAsia="Times New Roman"/>
          <w:spacing w:val="2"/>
          <w:lang w:eastAsia="ru-RU"/>
        </w:rPr>
        <w:t xml:space="preserve">дминистрацию </w:t>
      </w:r>
      <w:r w:rsidR="002D6E44" w:rsidRPr="002D6E44">
        <w:rPr>
          <w:rFonts w:eastAsia="Times New Roman"/>
          <w:spacing w:val="2"/>
          <w:lang w:eastAsia="ru-RU"/>
        </w:rPr>
        <w:t xml:space="preserve">Дубровского </w:t>
      </w:r>
      <w:r w:rsidRPr="00060813">
        <w:rPr>
          <w:rFonts w:eastAsia="Times New Roman"/>
          <w:spacing w:val="2"/>
          <w:lang w:eastAsia="ru-RU"/>
        </w:rPr>
        <w:t xml:space="preserve">района органов государственной власти, местного самоуправления, организаций, общественных объединений, инициативных групп граждан численностью не менее 10 человек с предложением о демонтаже или изменении </w:t>
      </w:r>
      <w:r w:rsidRPr="00606FF7">
        <w:rPr>
          <w:rFonts w:eastAsia="Times New Roman"/>
          <w:spacing w:val="2"/>
          <w:lang w:eastAsia="ru-RU"/>
        </w:rPr>
        <w:t xml:space="preserve">местонахождения памятника, памятного знака, мемориальной доски </w:t>
      </w:r>
      <w:r w:rsidR="002D6E44" w:rsidRPr="00606FF7">
        <w:rPr>
          <w:rFonts w:eastAsia="Times New Roman"/>
          <w:spacing w:val="2"/>
          <w:lang w:eastAsia="ru-RU"/>
        </w:rPr>
        <w:t>а</w:t>
      </w:r>
      <w:r w:rsidRPr="00606FF7">
        <w:rPr>
          <w:rFonts w:eastAsia="Times New Roman"/>
          <w:spacing w:val="2"/>
          <w:lang w:eastAsia="ru-RU"/>
        </w:rPr>
        <w:t xml:space="preserve">дминистрация </w:t>
      </w:r>
      <w:r w:rsidR="002D6E44" w:rsidRPr="00606FF7">
        <w:rPr>
          <w:rFonts w:eastAsia="Times New Roman"/>
          <w:spacing w:val="2"/>
          <w:lang w:eastAsia="ru-RU"/>
        </w:rPr>
        <w:t>Дубровского</w:t>
      </w:r>
      <w:r w:rsidRPr="00606FF7">
        <w:rPr>
          <w:rFonts w:eastAsia="Times New Roman"/>
          <w:spacing w:val="2"/>
          <w:lang w:eastAsia="ru-RU"/>
        </w:rPr>
        <w:t xml:space="preserve"> района выносит данный вопрос на обсуждение общественности. С учетом результатов выяснения общественного мнения глава </w:t>
      </w:r>
      <w:r w:rsidR="002D6E44" w:rsidRPr="00606FF7">
        <w:rPr>
          <w:rFonts w:eastAsia="Times New Roman"/>
          <w:spacing w:val="2"/>
          <w:lang w:eastAsia="ru-RU"/>
        </w:rPr>
        <w:t>Дубровского</w:t>
      </w:r>
      <w:r w:rsidRPr="00606FF7">
        <w:rPr>
          <w:rFonts w:eastAsia="Times New Roman"/>
          <w:spacing w:val="2"/>
          <w:lang w:eastAsia="ru-RU"/>
        </w:rPr>
        <w:t xml:space="preserve"> района вносит </w:t>
      </w:r>
      <w:proofErr w:type="spellStart"/>
      <w:r w:rsidRPr="00606FF7">
        <w:rPr>
          <w:rFonts w:eastAsia="Times New Roman"/>
          <w:spacing w:val="2"/>
          <w:lang w:eastAsia="ru-RU"/>
        </w:rPr>
        <w:t>в</w:t>
      </w:r>
      <w:r w:rsidR="002D6E44" w:rsidRPr="00606FF7">
        <w:rPr>
          <w:rFonts w:eastAsia="Times New Roman"/>
          <w:spacing w:val="2"/>
          <w:lang w:eastAsia="ru-RU"/>
        </w:rPr>
        <w:t>Дубровский</w:t>
      </w:r>
      <w:proofErr w:type="spellEnd"/>
      <w:r w:rsidR="002D6E44" w:rsidRPr="00606FF7">
        <w:rPr>
          <w:rFonts w:eastAsia="Times New Roman"/>
          <w:spacing w:val="2"/>
          <w:lang w:eastAsia="ru-RU"/>
        </w:rPr>
        <w:t xml:space="preserve"> </w:t>
      </w:r>
      <w:proofErr w:type="spellStart"/>
      <w:r w:rsidR="002D6E44" w:rsidRPr="00606FF7">
        <w:rPr>
          <w:rFonts w:eastAsia="Times New Roman"/>
          <w:spacing w:val="2"/>
          <w:lang w:eastAsia="ru-RU"/>
        </w:rPr>
        <w:t>районный</w:t>
      </w:r>
      <w:r w:rsidRPr="00606FF7">
        <w:rPr>
          <w:rFonts w:eastAsia="Times New Roman"/>
          <w:spacing w:val="2"/>
          <w:lang w:eastAsia="ru-RU"/>
        </w:rPr>
        <w:t>Совет</w:t>
      </w:r>
      <w:proofErr w:type="spellEnd"/>
      <w:r w:rsidR="002D6E44" w:rsidRPr="00606FF7">
        <w:rPr>
          <w:rFonts w:eastAsia="Times New Roman"/>
          <w:spacing w:val="2"/>
          <w:lang w:eastAsia="ru-RU"/>
        </w:rPr>
        <w:t xml:space="preserve"> народных депутатов</w:t>
      </w:r>
      <w:r w:rsidRPr="00606FF7">
        <w:rPr>
          <w:rFonts w:eastAsia="Times New Roman"/>
          <w:spacing w:val="2"/>
          <w:lang w:eastAsia="ru-RU"/>
        </w:rPr>
        <w:t xml:space="preserve"> соответствующий проект решения.</w:t>
      </w:r>
    </w:p>
    <w:p w:rsidR="003713CD" w:rsidRPr="00606FF7" w:rsidRDefault="003713CD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  <w:r w:rsidRPr="00606FF7">
        <w:rPr>
          <w:rFonts w:eastAsia="Times New Roman"/>
          <w:spacing w:val="2"/>
          <w:lang w:eastAsia="ru-RU"/>
        </w:rPr>
        <w:t xml:space="preserve">5.3. Демонтаж самовольно установленных памятников, памятных знаков, мемориальных досок осуществляется на основании </w:t>
      </w:r>
      <w:r w:rsidR="00973BCB" w:rsidRPr="00606FF7">
        <w:rPr>
          <w:rFonts w:eastAsia="Times New Roman"/>
          <w:spacing w:val="2"/>
          <w:lang w:eastAsia="ru-RU"/>
        </w:rPr>
        <w:t>решения а</w:t>
      </w:r>
      <w:r w:rsidRPr="00606FF7">
        <w:rPr>
          <w:rFonts w:eastAsia="Times New Roman"/>
          <w:spacing w:val="2"/>
          <w:lang w:eastAsia="ru-RU"/>
        </w:rPr>
        <w:t xml:space="preserve">дминистрации </w:t>
      </w:r>
      <w:r w:rsidR="00ED7E86">
        <w:rPr>
          <w:rFonts w:eastAsia="Times New Roman"/>
          <w:spacing w:val="2"/>
          <w:lang w:eastAsia="ru-RU"/>
        </w:rPr>
        <w:t>Дубровского района</w:t>
      </w:r>
      <w:r w:rsidRPr="00606FF7">
        <w:rPr>
          <w:rFonts w:eastAsia="Times New Roman"/>
          <w:spacing w:val="2"/>
          <w:lang w:eastAsia="ru-RU"/>
        </w:rPr>
        <w:t xml:space="preserve"> </w:t>
      </w:r>
      <w:proofErr w:type="spellStart"/>
      <w:r w:rsidRPr="00606FF7">
        <w:rPr>
          <w:rFonts w:eastAsia="Times New Roman"/>
          <w:spacing w:val="2"/>
          <w:lang w:eastAsia="ru-RU"/>
        </w:rPr>
        <w:t>района</w:t>
      </w:r>
      <w:proofErr w:type="spellEnd"/>
      <w:r w:rsidRPr="00606FF7">
        <w:rPr>
          <w:rFonts w:eastAsia="Times New Roman"/>
          <w:spacing w:val="2"/>
          <w:lang w:eastAsia="ru-RU"/>
        </w:rPr>
        <w:t xml:space="preserve"> за счет лица, осуществившего самовольную установку.</w:t>
      </w:r>
    </w:p>
    <w:p w:rsidR="00606FF7" w:rsidRPr="00606FF7" w:rsidRDefault="00606FF7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</w:p>
    <w:p w:rsidR="00606FF7" w:rsidRPr="00606FF7" w:rsidRDefault="00606FF7" w:rsidP="00060813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spacing w:val="2"/>
          <w:lang w:eastAsia="ru-RU"/>
        </w:rPr>
      </w:pPr>
    </w:p>
    <w:sectPr w:rsidR="00606FF7" w:rsidRPr="00606FF7" w:rsidSect="004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13CD"/>
    <w:rsid w:val="00003A1E"/>
    <w:rsid w:val="00023C42"/>
    <w:rsid w:val="00060813"/>
    <w:rsid w:val="001500A9"/>
    <w:rsid w:val="00172864"/>
    <w:rsid w:val="00263AF7"/>
    <w:rsid w:val="00265F28"/>
    <w:rsid w:val="002A4CC3"/>
    <w:rsid w:val="002D6E44"/>
    <w:rsid w:val="0033456C"/>
    <w:rsid w:val="003713CD"/>
    <w:rsid w:val="00417EE7"/>
    <w:rsid w:val="00421C77"/>
    <w:rsid w:val="004325F8"/>
    <w:rsid w:val="00456743"/>
    <w:rsid w:val="00481EF0"/>
    <w:rsid w:val="004A52CB"/>
    <w:rsid w:val="004D508D"/>
    <w:rsid w:val="005A535D"/>
    <w:rsid w:val="005F1A5F"/>
    <w:rsid w:val="00606FF7"/>
    <w:rsid w:val="006678F3"/>
    <w:rsid w:val="00711E69"/>
    <w:rsid w:val="007359AB"/>
    <w:rsid w:val="00753D80"/>
    <w:rsid w:val="008F1637"/>
    <w:rsid w:val="008F3AD9"/>
    <w:rsid w:val="00931D80"/>
    <w:rsid w:val="00973A63"/>
    <w:rsid w:val="00973BCB"/>
    <w:rsid w:val="00A0535E"/>
    <w:rsid w:val="00A6172F"/>
    <w:rsid w:val="00A67CAA"/>
    <w:rsid w:val="00A96986"/>
    <w:rsid w:val="00B12A86"/>
    <w:rsid w:val="00BC0F9E"/>
    <w:rsid w:val="00E46E18"/>
    <w:rsid w:val="00EB0C72"/>
    <w:rsid w:val="00ED7E86"/>
    <w:rsid w:val="00FE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8"/>
  </w:style>
  <w:style w:type="paragraph" w:styleId="1">
    <w:name w:val="heading 1"/>
    <w:basedOn w:val="a"/>
    <w:link w:val="10"/>
    <w:uiPriority w:val="9"/>
    <w:qFormat/>
    <w:rsid w:val="003713CD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3C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3C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C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3C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3CD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13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13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3CD"/>
  </w:style>
  <w:style w:type="character" w:styleId="a3">
    <w:name w:val="Hyperlink"/>
    <w:basedOn w:val="a0"/>
    <w:uiPriority w:val="99"/>
    <w:semiHidden/>
    <w:unhideWhenUsed/>
    <w:rsid w:val="003713CD"/>
    <w:rPr>
      <w:color w:val="0000FF"/>
      <w:u w:val="single"/>
    </w:rPr>
  </w:style>
  <w:style w:type="paragraph" w:styleId="a4">
    <w:name w:val="Body Text"/>
    <w:basedOn w:val="a"/>
    <w:link w:val="a5"/>
    <w:rsid w:val="005A535D"/>
    <w:pPr>
      <w:jc w:val="center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A535D"/>
    <w:rPr>
      <w:rFonts w:eastAsia="Times New Roman"/>
      <w:szCs w:val="24"/>
      <w:lang w:eastAsia="ru-RU"/>
    </w:rPr>
  </w:style>
  <w:style w:type="character" w:customStyle="1" w:styleId="FontStyle36">
    <w:name w:val="Font Style36"/>
    <w:rsid w:val="005A535D"/>
    <w:rPr>
      <w:rFonts w:ascii="Times New Roman" w:hAnsi="Times New Roman"/>
      <w:i/>
      <w:iCs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8"/>
  </w:style>
  <w:style w:type="paragraph" w:styleId="1">
    <w:name w:val="heading 1"/>
    <w:basedOn w:val="a"/>
    <w:link w:val="10"/>
    <w:uiPriority w:val="9"/>
    <w:qFormat/>
    <w:rsid w:val="003713CD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3C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3C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C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3C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3CD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13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13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3CD"/>
  </w:style>
  <w:style w:type="character" w:styleId="a3">
    <w:name w:val="Hyperlink"/>
    <w:basedOn w:val="a0"/>
    <w:uiPriority w:val="99"/>
    <w:semiHidden/>
    <w:unhideWhenUsed/>
    <w:rsid w:val="003713CD"/>
    <w:rPr>
      <w:color w:val="0000FF"/>
      <w:u w:val="single"/>
    </w:rPr>
  </w:style>
  <w:style w:type="paragraph" w:styleId="a4">
    <w:name w:val="Body Text"/>
    <w:basedOn w:val="a"/>
    <w:link w:val="a5"/>
    <w:rsid w:val="005A535D"/>
    <w:pPr>
      <w:jc w:val="center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A535D"/>
    <w:rPr>
      <w:rFonts w:eastAsia="Times New Roman"/>
      <w:szCs w:val="24"/>
      <w:lang w:eastAsia="ru-RU"/>
    </w:rPr>
  </w:style>
  <w:style w:type="character" w:customStyle="1" w:styleId="FontStyle36">
    <w:name w:val="Font Style36"/>
    <w:rsid w:val="005A535D"/>
    <w:rPr>
      <w:rFonts w:ascii="Times New Roman" w:hAnsi="Times New Roman"/>
      <w:i/>
      <w:i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01;n=5642;fld=134" TargetMode="External"/><Relationship Id="rId4" Type="http://schemas.openxmlformats.org/officeDocument/2006/relationships/hyperlink" Target="consultantplus://offline/main?base=LAW;n=117671;fld=134;dst=100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2016-04-11T08:51:00Z</cp:lastPrinted>
  <dcterms:created xsi:type="dcterms:W3CDTF">2016-03-29T05:46:00Z</dcterms:created>
  <dcterms:modified xsi:type="dcterms:W3CDTF">2016-04-12T10:49:00Z</dcterms:modified>
</cp:coreProperties>
</file>