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77921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БРЯНСКАЯ ОБЛАСТЬ</w:t>
      </w:r>
    </w:p>
    <w:p w:rsidR="00DC67EF" w:rsidRPr="00077921" w:rsidRDefault="00DC67EF" w:rsidP="00DC67EF">
      <w:pPr>
        <w:pStyle w:val="ConsNonformat"/>
        <w:widowControl/>
        <w:ind w:right="-365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077921">
        <w:rPr>
          <w:rFonts w:ascii="Times New Roman" w:hAnsi="Times New Roman"/>
          <w:b/>
          <w:sz w:val="28"/>
          <w:szCs w:val="28"/>
        </w:rPr>
        <w:t>Р Е Ш Е Н И Е</w:t>
      </w:r>
    </w:p>
    <w:p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DC67EF" w:rsidRPr="0066326E" w:rsidRDefault="00DC67EF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077921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242660">
        <w:rPr>
          <w:rFonts w:ascii="Times New Roman" w:hAnsi="Times New Roman"/>
          <w:sz w:val="28"/>
          <w:szCs w:val="28"/>
          <w:u w:val="single"/>
        </w:rPr>
        <w:t xml:space="preserve">25. 02. </w:t>
      </w:r>
      <w:r w:rsidR="0006257F" w:rsidRPr="00077921">
        <w:rPr>
          <w:rFonts w:ascii="Times New Roman" w:hAnsi="Times New Roman"/>
          <w:sz w:val="28"/>
          <w:szCs w:val="28"/>
          <w:u w:val="single"/>
        </w:rPr>
        <w:t>202</w:t>
      </w:r>
      <w:r w:rsidR="00C52311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7921">
        <w:rPr>
          <w:rFonts w:ascii="Times New Roman" w:hAnsi="Times New Roman"/>
          <w:sz w:val="28"/>
          <w:szCs w:val="28"/>
          <w:u w:val="single"/>
        </w:rPr>
        <w:t>г</w:t>
      </w:r>
      <w:r>
        <w:rPr>
          <w:rFonts w:ascii="Times New Roman" w:hAnsi="Times New Roman"/>
          <w:sz w:val="28"/>
          <w:szCs w:val="28"/>
          <w:u w:val="single"/>
        </w:rPr>
        <w:t xml:space="preserve">ода </w:t>
      </w:r>
      <w:r w:rsidRPr="0007792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7921">
        <w:rPr>
          <w:rFonts w:ascii="Times New Roman" w:hAnsi="Times New Roman"/>
          <w:sz w:val="28"/>
          <w:szCs w:val="28"/>
          <w:u w:val="single"/>
        </w:rPr>
        <w:t>№</w:t>
      </w:r>
      <w:r w:rsidRPr="0066326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42660">
        <w:rPr>
          <w:rFonts w:ascii="Times New Roman" w:hAnsi="Times New Roman"/>
          <w:sz w:val="28"/>
          <w:szCs w:val="28"/>
          <w:u w:val="single"/>
        </w:rPr>
        <w:t>129 - 7</w:t>
      </w:r>
    </w:p>
    <w:p w:rsidR="00DC67EF" w:rsidRPr="00077921" w:rsidRDefault="00242660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="00DC67EF" w:rsidRPr="00077921">
        <w:rPr>
          <w:rFonts w:ascii="Times New Roman" w:hAnsi="Times New Roman"/>
          <w:sz w:val="28"/>
          <w:szCs w:val="28"/>
        </w:rPr>
        <w:t>п.Дубровка</w:t>
      </w:r>
    </w:p>
    <w:p w:rsidR="00DC67EF" w:rsidRPr="00077921" w:rsidRDefault="00DC67EF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DC67EF" w:rsidRPr="00DC67EF" w:rsidRDefault="00DC67EF" w:rsidP="00DC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 xml:space="preserve">О   проекте     изменений </w:t>
      </w:r>
    </w:p>
    <w:p w:rsidR="00DC67EF" w:rsidRPr="00DC67EF" w:rsidRDefault="00DC67EF" w:rsidP="00DC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 xml:space="preserve">в   </w:t>
      </w:r>
      <w:r w:rsidR="0006257F" w:rsidRPr="00DC67EF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E64EB7"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="0006257F" w:rsidRPr="00DC67EF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DC67EF" w:rsidRPr="00DC67EF" w:rsidRDefault="00E64EB7" w:rsidP="00DC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02AD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рянской области</w:t>
      </w:r>
    </w:p>
    <w:p w:rsidR="00DC67EF" w:rsidRPr="00DC67EF" w:rsidRDefault="00DC67EF" w:rsidP="00DC67E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C67EF" w:rsidRPr="00DC67EF" w:rsidRDefault="00DC67EF" w:rsidP="00DC67E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C67EF" w:rsidRPr="00DC67EF" w:rsidRDefault="00DC67EF" w:rsidP="00DC67EF">
      <w:pPr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 xml:space="preserve">           В соответствии </w:t>
      </w:r>
      <w:r w:rsidR="0006257F" w:rsidRPr="00DC67EF">
        <w:rPr>
          <w:rFonts w:ascii="Times New Roman" w:hAnsi="Times New Roman" w:cs="Times New Roman"/>
          <w:sz w:val="28"/>
          <w:szCs w:val="28"/>
        </w:rPr>
        <w:t>с Федеральным</w:t>
      </w:r>
      <w:r w:rsidRPr="00DC67EF">
        <w:rPr>
          <w:rFonts w:ascii="Times New Roman" w:hAnsi="Times New Roman" w:cs="Times New Roman"/>
          <w:sz w:val="28"/>
          <w:szCs w:val="28"/>
        </w:rPr>
        <w:t xml:space="preserve"> Законом от 06.10.2003 года № 131-ФЗ «Об общих принципах организации местного самоуправления в Российской Федерации»,  </w:t>
      </w:r>
    </w:p>
    <w:p w:rsidR="00DC67EF" w:rsidRPr="00DC67EF" w:rsidRDefault="00DC67EF" w:rsidP="00DC67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Дубровский районный Совет народных депутатов</w:t>
      </w:r>
    </w:p>
    <w:p w:rsidR="00DC67EF" w:rsidRPr="00DC67EF" w:rsidRDefault="00DC67EF" w:rsidP="00DC67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C67EF" w:rsidRPr="00DC67EF" w:rsidRDefault="00DC67EF" w:rsidP="00DC67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РЕШИЛ:</w:t>
      </w:r>
    </w:p>
    <w:p w:rsidR="00DC67EF" w:rsidRPr="00DC67EF" w:rsidRDefault="00DC67EF" w:rsidP="00DC67E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7EF" w:rsidRPr="00DC67EF" w:rsidRDefault="00DC67EF" w:rsidP="00DC67EF">
      <w:pPr>
        <w:numPr>
          <w:ilvl w:val="0"/>
          <w:numId w:val="2"/>
        </w:numPr>
        <w:tabs>
          <w:tab w:val="clear" w:pos="1515"/>
          <w:tab w:val="left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 xml:space="preserve">Принять проект изменений в Устав </w:t>
      </w:r>
      <w:r w:rsidR="00F10DB3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Pr="00DC67EF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C67EF" w:rsidRDefault="00DC67EF" w:rsidP="00DC67EF">
      <w:pPr>
        <w:numPr>
          <w:ilvl w:val="0"/>
          <w:numId w:val="2"/>
        </w:numPr>
        <w:tabs>
          <w:tab w:val="clear" w:pos="1515"/>
          <w:tab w:val="left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периодическом печатном средстве массовой информации «Вестник Дубровского района» и разместить на сайте </w:t>
      </w:r>
      <w:r w:rsidR="00C41E9B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Pr="00DC67EF">
        <w:rPr>
          <w:rFonts w:ascii="Times New Roman" w:hAnsi="Times New Roman" w:cs="Times New Roman"/>
          <w:sz w:val="28"/>
          <w:szCs w:val="28"/>
        </w:rPr>
        <w:t xml:space="preserve"> в сети Интернет (</w:t>
      </w:r>
      <w:hyperlink r:id="rId5" w:history="1">
        <w:r w:rsidRPr="00DC67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C67E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67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admdubrovka</w:t>
        </w:r>
        <w:proofErr w:type="spellEnd"/>
        <w:r w:rsidRPr="00DC67E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67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C67EF">
        <w:rPr>
          <w:rFonts w:ascii="Times New Roman" w:hAnsi="Times New Roman" w:cs="Times New Roman"/>
          <w:sz w:val="28"/>
          <w:szCs w:val="28"/>
        </w:rPr>
        <w:t xml:space="preserve">) . </w:t>
      </w:r>
    </w:p>
    <w:p w:rsidR="00355ED8" w:rsidRPr="005F0812" w:rsidRDefault="00355ED8" w:rsidP="00355ED8">
      <w:pPr>
        <w:pStyle w:val="a3"/>
        <w:numPr>
          <w:ilvl w:val="0"/>
          <w:numId w:val="2"/>
        </w:numPr>
        <w:tabs>
          <w:tab w:val="clear" w:pos="151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812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опубликования, за исключением норм, предусматривающ</w:t>
      </w:r>
      <w:r w:rsidR="00C4498C" w:rsidRPr="005F0812">
        <w:rPr>
          <w:rFonts w:ascii="Times New Roman" w:hAnsi="Times New Roman" w:cs="Times New Roman"/>
          <w:sz w:val="28"/>
          <w:szCs w:val="28"/>
        </w:rPr>
        <w:t>их внесение изменений в часть 1 статьи 9</w:t>
      </w:r>
      <w:r w:rsidRPr="005F0812">
        <w:rPr>
          <w:rFonts w:ascii="Times New Roman" w:hAnsi="Times New Roman" w:cs="Times New Roman"/>
          <w:sz w:val="28"/>
          <w:szCs w:val="28"/>
        </w:rPr>
        <w:t xml:space="preserve"> Устава Дубровского муниципального района Брянск</w:t>
      </w:r>
      <w:r w:rsidR="00C4498C" w:rsidRPr="005F0812">
        <w:rPr>
          <w:rFonts w:ascii="Times New Roman" w:hAnsi="Times New Roman" w:cs="Times New Roman"/>
          <w:sz w:val="28"/>
          <w:szCs w:val="28"/>
        </w:rPr>
        <w:t>ой области</w:t>
      </w:r>
      <w:r w:rsidRPr="005F0812">
        <w:rPr>
          <w:rFonts w:ascii="Times New Roman" w:hAnsi="Times New Roman" w:cs="Times New Roman"/>
          <w:sz w:val="28"/>
          <w:szCs w:val="28"/>
        </w:rPr>
        <w:t>,  которые вступ</w:t>
      </w:r>
      <w:r w:rsidR="00C4498C" w:rsidRPr="005F0812">
        <w:rPr>
          <w:rFonts w:ascii="Times New Roman" w:hAnsi="Times New Roman" w:cs="Times New Roman"/>
          <w:sz w:val="28"/>
          <w:szCs w:val="28"/>
        </w:rPr>
        <w:t>ают в силу с 23.03.</w:t>
      </w:r>
      <w:r w:rsidRPr="005F0812">
        <w:rPr>
          <w:rFonts w:ascii="Times New Roman" w:hAnsi="Times New Roman" w:cs="Times New Roman"/>
          <w:sz w:val="28"/>
          <w:szCs w:val="28"/>
        </w:rPr>
        <w:t>2021 года.</w:t>
      </w:r>
    </w:p>
    <w:p w:rsidR="00F10DB3" w:rsidRPr="00F10DB3" w:rsidRDefault="00F10DB3" w:rsidP="00F10DB3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7EF" w:rsidRPr="00DC67EF" w:rsidRDefault="00DC67EF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C67EF" w:rsidRPr="00DC67EF" w:rsidRDefault="00DC67EF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 xml:space="preserve">«Дубровский </w:t>
      </w:r>
      <w:r w:rsidR="0006257F" w:rsidRPr="00DC67EF">
        <w:rPr>
          <w:rFonts w:ascii="Times New Roman" w:hAnsi="Times New Roman" w:cs="Times New Roman"/>
          <w:sz w:val="28"/>
          <w:szCs w:val="28"/>
        </w:rPr>
        <w:t xml:space="preserve">район»  </w:t>
      </w:r>
      <w:r w:rsidRPr="00DC67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257F">
        <w:rPr>
          <w:rFonts w:ascii="Times New Roman" w:hAnsi="Times New Roman" w:cs="Times New Roman"/>
          <w:sz w:val="28"/>
          <w:szCs w:val="28"/>
        </w:rPr>
        <w:t xml:space="preserve">  </w:t>
      </w:r>
      <w:r w:rsidRPr="00DC67EF">
        <w:rPr>
          <w:rFonts w:ascii="Times New Roman" w:hAnsi="Times New Roman" w:cs="Times New Roman"/>
          <w:sz w:val="28"/>
          <w:szCs w:val="28"/>
        </w:rPr>
        <w:t xml:space="preserve">                                      Г.А. Черняков</w:t>
      </w:r>
    </w:p>
    <w:p w:rsidR="00DC67EF" w:rsidRDefault="00DC67EF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ED8" w:rsidRDefault="00355ED8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ED8" w:rsidRDefault="00355ED8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98C" w:rsidRDefault="00C4498C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F03" w:rsidRPr="00DC67EF" w:rsidRDefault="001F7F03" w:rsidP="009F2938">
      <w:pPr>
        <w:tabs>
          <w:tab w:val="left" w:pos="4860"/>
        </w:tabs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F7F03" w:rsidRPr="00DC67EF" w:rsidRDefault="001F7F03" w:rsidP="001F7F03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Дубровского районного Совета народных депутатов</w:t>
      </w:r>
    </w:p>
    <w:p w:rsidR="001F7F03" w:rsidRPr="00DC67EF" w:rsidRDefault="001F7F03" w:rsidP="001F7F03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5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66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C5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66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E64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5ED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42660">
        <w:rPr>
          <w:rFonts w:ascii="Times New Roman" w:eastAsia="Times New Roman" w:hAnsi="Times New Roman" w:cs="Times New Roman"/>
          <w:sz w:val="28"/>
          <w:szCs w:val="28"/>
          <w:lang w:eastAsia="ru-RU"/>
        </w:rPr>
        <w:t>129 - 7</w:t>
      </w:r>
    </w:p>
    <w:p w:rsidR="001F7F03" w:rsidRDefault="001F7F03" w:rsidP="001F7F03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E9B" w:rsidRPr="00DC67EF" w:rsidRDefault="00C41E9B" w:rsidP="00C41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355ED8" w:rsidRPr="005F0812" w:rsidRDefault="00355ED8" w:rsidP="00355ED8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В главе </w:t>
      </w:r>
      <w:r w:rsidRPr="005F08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F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Устава:</w:t>
      </w:r>
    </w:p>
    <w:p w:rsidR="00355ED8" w:rsidRPr="005F0812" w:rsidRDefault="00355ED8" w:rsidP="00C41E9B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5ED8" w:rsidRPr="005F0812" w:rsidRDefault="00355ED8" w:rsidP="00355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пункт </w:t>
      </w:r>
      <w:r w:rsidR="00C4498C" w:rsidRPr="005F08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0812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части 1статьи 9 изложить в следующей редакции:</w:t>
      </w:r>
    </w:p>
    <w:p w:rsidR="00355ED8" w:rsidRPr="005F0812" w:rsidRDefault="00355ED8" w:rsidP="00355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D8" w:rsidRPr="005F0812" w:rsidRDefault="00355ED8" w:rsidP="00355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F0812">
        <w:rPr>
          <w:rFonts w:ascii="Times New Roman" w:hAnsi="Times New Roman" w:cs="Times New Roman"/>
          <w:snapToGrid w:val="0"/>
          <w:sz w:val="28"/>
          <w:szCs w:val="28"/>
        </w:rPr>
        <w:t xml:space="preserve">«34) </w:t>
      </w:r>
      <w:r w:rsidRPr="005F0812">
        <w:rPr>
          <w:rFonts w:ascii="Times New Roman" w:hAnsi="Times New Roman" w:cs="Times New Roman"/>
          <w:sz w:val="28"/>
          <w:szCs w:val="28"/>
        </w:rPr>
        <w:t xml:space="preserve">организация в соответствии с федеральным </w:t>
      </w:r>
      <w:hyperlink r:id="rId6" w:history="1">
        <w:r w:rsidRPr="005F08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0812">
        <w:rPr>
          <w:rFonts w:ascii="Times New Roman" w:hAnsi="Times New Roman" w:cs="Times New Roman"/>
          <w:sz w:val="28"/>
          <w:szCs w:val="28"/>
        </w:rPr>
        <w:t xml:space="preserve"> выполнения комплексных кадастровых работ и утверждение карты-плана территории.»</w:t>
      </w:r>
      <w:r w:rsidR="00AA087C" w:rsidRPr="005F0812">
        <w:rPr>
          <w:rFonts w:ascii="Times New Roman" w:hAnsi="Times New Roman" w:cs="Times New Roman"/>
          <w:sz w:val="28"/>
          <w:szCs w:val="28"/>
        </w:rPr>
        <w:t>;</w:t>
      </w:r>
    </w:p>
    <w:p w:rsidR="00355ED8" w:rsidRPr="005F0812" w:rsidRDefault="00AA087C" w:rsidP="00355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1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часть1 статьи 9.2. дополнить пунктом 16 следующего содержания:</w:t>
      </w:r>
    </w:p>
    <w:p w:rsidR="00AA087C" w:rsidRPr="005F0812" w:rsidRDefault="00AA087C" w:rsidP="00355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87C" w:rsidRPr="005F0812" w:rsidRDefault="00AA087C" w:rsidP="00355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«16) </w:t>
      </w:r>
      <w:r w:rsidRPr="005F081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AA087C" w:rsidRPr="00AA087C" w:rsidRDefault="00AA087C" w:rsidP="00355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7F03" w:rsidRDefault="005F0812" w:rsidP="00C41E9B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4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8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1F7F03"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="00F8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1F7F03"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12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F7F03" w:rsidRPr="00DC67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64EB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F7F03"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Устава:</w:t>
      </w:r>
    </w:p>
    <w:p w:rsidR="00DE4934" w:rsidRDefault="00DE4934" w:rsidP="00DE4934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F03" w:rsidRDefault="00DE4934" w:rsidP="00DE4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F7F03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r w:rsidR="00F86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статьей 17.1 следующего содержания:</w:t>
      </w:r>
    </w:p>
    <w:p w:rsidR="00F86618" w:rsidRPr="00DC67EF" w:rsidRDefault="00F86618" w:rsidP="00DE4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34" w:rsidRPr="00DE4934" w:rsidRDefault="00DE4934" w:rsidP="00DE4934">
      <w:pPr>
        <w:pStyle w:val="2"/>
        <w:jc w:val="center"/>
        <w:rPr>
          <w:b/>
          <w:sz w:val="28"/>
          <w:szCs w:val="28"/>
        </w:rPr>
      </w:pPr>
      <w:bookmarkStart w:id="1" w:name="_Toc448237601"/>
      <w:r>
        <w:rPr>
          <w:b/>
          <w:sz w:val="28"/>
          <w:szCs w:val="28"/>
        </w:rPr>
        <w:t xml:space="preserve">    «</w:t>
      </w:r>
      <w:r w:rsidR="00F86618">
        <w:rPr>
          <w:b/>
          <w:sz w:val="28"/>
          <w:szCs w:val="28"/>
        </w:rPr>
        <w:t>Статья 17.1.</w:t>
      </w:r>
      <w:r w:rsidRPr="00DE4934">
        <w:rPr>
          <w:b/>
          <w:sz w:val="28"/>
          <w:szCs w:val="28"/>
        </w:rPr>
        <w:t xml:space="preserve"> </w:t>
      </w:r>
      <w:bookmarkEnd w:id="1"/>
      <w:r w:rsidR="00F86618">
        <w:rPr>
          <w:b/>
          <w:sz w:val="28"/>
          <w:szCs w:val="28"/>
        </w:rPr>
        <w:t>Инициативные проекты</w:t>
      </w:r>
    </w:p>
    <w:p w:rsidR="00F86618" w:rsidRPr="00F86618" w:rsidRDefault="00F86618" w:rsidP="00F866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18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Pr="00F86618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F86618">
        <w:rPr>
          <w:rFonts w:ascii="Times New Roman" w:hAnsi="Times New Roman" w:cs="Times New Roman"/>
          <w:sz w:val="28"/>
          <w:szCs w:val="28"/>
        </w:rPr>
        <w:t xml:space="preserve">может быть внесен инициативный проект. 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Pr="00F86618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</w:t>
      </w:r>
      <w:r w:rsidR="00B97AB4">
        <w:rPr>
          <w:rFonts w:ascii="Times New Roman" w:hAnsi="Times New Roman" w:cs="Times New Roman"/>
          <w:sz w:val="28"/>
          <w:szCs w:val="28"/>
        </w:rPr>
        <w:t xml:space="preserve">Дубровского районного </w:t>
      </w:r>
      <w:r w:rsidRPr="00F86618">
        <w:rPr>
          <w:rFonts w:ascii="Times New Roman" w:hAnsi="Times New Roman" w:cs="Times New Roman"/>
          <w:sz w:val="28"/>
          <w:szCs w:val="28"/>
        </w:rPr>
        <w:t>Совета народных депутатов.</w:t>
      </w:r>
    </w:p>
    <w:p w:rsidR="00F86618" w:rsidRPr="00F86618" w:rsidRDefault="00F86618" w:rsidP="00F866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18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Pr="00F86618">
        <w:rPr>
          <w:rFonts w:ascii="Times New Roman" w:hAnsi="Times New Roman" w:cs="Times New Roman"/>
          <w:sz w:val="28"/>
          <w:szCs w:val="28"/>
        </w:rPr>
        <w:t>, органы территориального общественного самоуправления.</w:t>
      </w:r>
    </w:p>
    <w:p w:rsidR="00F86618" w:rsidRPr="00F86618" w:rsidRDefault="00F86618" w:rsidP="00F866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18">
        <w:rPr>
          <w:rFonts w:ascii="Times New Roman" w:hAnsi="Times New Roman" w:cs="Times New Roman"/>
          <w:sz w:val="28"/>
          <w:szCs w:val="28"/>
        </w:rPr>
        <w:t xml:space="preserve">3. Порядок внесения инициативных проектов, требования                        к инициативным проектам, порядок их поддержки гражданами и порядок    их рассмотрения устанавливаются Федеральным законом «Об общих принципах организации местного самоуправления в Российской Федерации», а также соответствующими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районного </w:t>
      </w:r>
      <w:r w:rsidRPr="00F86618">
        <w:rPr>
          <w:rFonts w:ascii="Times New Roman" w:hAnsi="Times New Roman" w:cs="Times New Roman"/>
          <w:sz w:val="28"/>
          <w:szCs w:val="28"/>
        </w:rPr>
        <w:t>Совета народных депутатов.</w:t>
      </w:r>
    </w:p>
    <w:p w:rsidR="00F86618" w:rsidRPr="00F86618" w:rsidRDefault="00F86618" w:rsidP="00F866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18">
        <w:rPr>
          <w:rFonts w:ascii="Times New Roman" w:hAnsi="Times New Roman" w:cs="Times New Roman"/>
          <w:sz w:val="28"/>
          <w:szCs w:val="28"/>
        </w:rPr>
        <w:lastRenderedPageBreak/>
        <w:t>4. Информация о рассмотрении инициативного проекта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F86618">
        <w:rPr>
          <w:rFonts w:ascii="Times New Roman" w:hAnsi="Times New Roman" w:cs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и размещению на официальном сайте Дубровского муниципального района Брянской области в сети Интернет по адресу: </w:t>
      </w:r>
      <w:hyperlink r:id="rId7" w:history="1">
        <w:r w:rsidRPr="00F86618">
          <w:rPr>
            <w:rFonts w:ascii="Times New Roman" w:hAnsi="Times New Roman" w:cs="Times New Roman"/>
            <w:sz w:val="28"/>
            <w:szCs w:val="28"/>
          </w:rPr>
          <w:t>www.admdubrovka.ru</w:t>
        </w:r>
      </w:hyperlink>
      <w:r w:rsidRPr="00F86618">
        <w:rPr>
          <w:rFonts w:ascii="Times New Roman" w:hAnsi="Times New Roman" w:cs="Times New Roman"/>
          <w:sz w:val="28"/>
          <w:szCs w:val="28"/>
        </w:rPr>
        <w:t>. Отчет администрации</w:t>
      </w:r>
      <w:r w:rsidR="00DE33EA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F86618">
        <w:rPr>
          <w:rFonts w:ascii="Times New Roman" w:hAnsi="Times New Roman" w:cs="Times New Roman"/>
          <w:sz w:val="28"/>
          <w:szCs w:val="28"/>
        </w:rPr>
        <w:t xml:space="preserve"> об итогах реализации инициативного проекта подлежит опубликованию и размещению на </w:t>
      </w:r>
      <w:r w:rsidR="00DE33EA" w:rsidRPr="00DE33EA">
        <w:rPr>
          <w:rFonts w:ascii="Times New Roman" w:hAnsi="Times New Roman" w:cs="Times New Roman"/>
          <w:sz w:val="28"/>
          <w:szCs w:val="28"/>
        </w:rPr>
        <w:t xml:space="preserve">официальном сайте Дубровского муниципального района Брянской области в сети Интернет по адресу: </w:t>
      </w:r>
      <w:hyperlink r:id="rId8" w:history="1">
        <w:r w:rsidR="00DE33EA" w:rsidRPr="00DE33EA">
          <w:rPr>
            <w:rFonts w:ascii="Times New Roman" w:hAnsi="Times New Roman" w:cs="Times New Roman"/>
            <w:sz w:val="28"/>
            <w:szCs w:val="28"/>
          </w:rPr>
          <w:t>www.admdubrovka.ru</w:t>
        </w:r>
      </w:hyperlink>
      <w:r w:rsidR="00DE33EA">
        <w:rPr>
          <w:rFonts w:ascii="Times New Roman" w:hAnsi="Times New Roman" w:cs="Times New Roman"/>
          <w:sz w:val="28"/>
          <w:szCs w:val="28"/>
        </w:rPr>
        <w:t xml:space="preserve"> </w:t>
      </w:r>
      <w:r w:rsidRPr="00F86618">
        <w:rPr>
          <w:rFonts w:ascii="Times New Roman" w:hAnsi="Times New Roman" w:cs="Times New Roman"/>
          <w:sz w:val="28"/>
          <w:szCs w:val="28"/>
        </w:rPr>
        <w:t>в течение 30 календарных дней со дня завершения реализации инициативного проекта.»;</w:t>
      </w:r>
    </w:p>
    <w:p w:rsidR="00DE4934" w:rsidRPr="00F86618" w:rsidRDefault="00DE4934" w:rsidP="00F8661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934" w:rsidRPr="006E0D58" w:rsidRDefault="00DE4934" w:rsidP="00DE4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D52534" w:rsidRPr="006E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</w:t>
      </w:r>
      <w:r w:rsidRPr="006E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52534" w:rsidRPr="006E0D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</w:t>
      </w:r>
      <w:r w:rsidRPr="006E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6E0D58" w:rsidRPr="006E0D5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E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D58" w:rsidRPr="006E0D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</w:t>
      </w:r>
      <w:r w:rsidRPr="006E0D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498C" w:rsidRDefault="006E0D58" w:rsidP="006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534" w:rsidRPr="006E0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DB3" w:rsidRDefault="00D52534" w:rsidP="006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58">
        <w:rPr>
          <w:rFonts w:ascii="Times New Roman" w:hAnsi="Times New Roman" w:cs="Times New Roman"/>
          <w:sz w:val="28"/>
          <w:szCs w:val="28"/>
        </w:rPr>
        <w:t>«</w:t>
      </w:r>
      <w:r w:rsidR="006E0D58" w:rsidRPr="006E0D58">
        <w:rPr>
          <w:rFonts w:ascii="Times New Roman" w:hAnsi="Times New Roman" w:cs="Times New Roma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  <w:r w:rsidR="00355ED8">
        <w:rPr>
          <w:rFonts w:ascii="Times New Roman" w:hAnsi="Times New Roman" w:cs="Times New Roman"/>
          <w:sz w:val="28"/>
          <w:szCs w:val="28"/>
        </w:rPr>
        <w:t>».</w:t>
      </w:r>
    </w:p>
    <w:p w:rsidR="00AA087C" w:rsidRDefault="00AA087C" w:rsidP="006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87C" w:rsidRDefault="00AA087C" w:rsidP="006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812">
        <w:rPr>
          <w:rFonts w:ascii="Times New Roman" w:hAnsi="Times New Roman" w:cs="Times New Roman"/>
          <w:sz w:val="28"/>
          <w:szCs w:val="28"/>
        </w:rPr>
        <w:t xml:space="preserve">          в) часть 2 статьи 18 дополнить пунктом в)</w:t>
      </w:r>
      <w:r w:rsidR="00C4498C" w:rsidRPr="005F081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F0812" w:rsidRPr="005F0812" w:rsidRDefault="005F0812" w:rsidP="006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98C" w:rsidRPr="005F0812" w:rsidRDefault="00C4498C" w:rsidP="006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812">
        <w:rPr>
          <w:rFonts w:ascii="Times New Roman" w:hAnsi="Times New Roman" w:cs="Times New Roman"/>
          <w:sz w:val="28"/>
          <w:szCs w:val="28"/>
        </w:rPr>
        <w:t>«в)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C4498C" w:rsidRPr="00AA087C" w:rsidRDefault="00C4498C" w:rsidP="006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0F47" w:rsidRPr="00AA087C" w:rsidRDefault="00F10DB3" w:rsidP="00F1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087C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980F47" w:rsidRPr="00AA08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</w:t>
      </w:r>
    </w:p>
    <w:p w:rsidR="00AA6EFE" w:rsidRDefault="00B97AB4" w:rsidP="00B97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F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A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гл</w:t>
      </w:r>
      <w:r w:rsidR="00AA6EFE"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</w:t>
      </w:r>
      <w:r w:rsidR="00AA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AA6E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AA6EFE" w:rsidRPr="00F10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6EFE"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Устава:</w:t>
      </w:r>
    </w:p>
    <w:p w:rsidR="00AA6EFE" w:rsidRPr="00F10DB3" w:rsidRDefault="00AA6EFE" w:rsidP="00AA6EFE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EFE" w:rsidRDefault="00AA6EFE" w:rsidP="00AA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F08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6EFE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2 статьи 29 дополнить абзацем следующего содержания:</w:t>
      </w:r>
    </w:p>
    <w:p w:rsidR="00AA6EFE" w:rsidRPr="00AA6EFE" w:rsidRDefault="00AA6EFE" w:rsidP="00AA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FE" w:rsidRPr="00AA6EFE" w:rsidRDefault="00AA6EFE" w:rsidP="00AA6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A6EFE">
        <w:rPr>
          <w:rFonts w:ascii="Times New Roman" w:hAnsi="Times New Roman" w:cs="Times New Roman"/>
          <w:bCs/>
          <w:sz w:val="28"/>
          <w:szCs w:val="28"/>
        </w:rPr>
        <w:t xml:space="preserve">Депутату </w:t>
      </w:r>
      <w:r w:rsidR="00B97AB4">
        <w:rPr>
          <w:rFonts w:ascii="Times New Roman" w:hAnsi="Times New Roman" w:cs="Times New Roman"/>
          <w:bCs/>
          <w:sz w:val="28"/>
          <w:szCs w:val="28"/>
        </w:rPr>
        <w:t>Дубровского районного Совета народных депутатов</w:t>
      </w:r>
      <w:r w:rsidRPr="00AA6EFE">
        <w:rPr>
          <w:rFonts w:ascii="Times New Roman" w:hAnsi="Times New Roman" w:cs="Times New Roman"/>
          <w:bCs/>
          <w:sz w:val="28"/>
          <w:szCs w:val="28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</w:t>
      </w:r>
      <w:r w:rsidR="00B97AB4">
        <w:rPr>
          <w:rFonts w:ascii="Times New Roman" w:hAnsi="Times New Roman" w:cs="Times New Roman"/>
          <w:bCs/>
          <w:sz w:val="28"/>
          <w:szCs w:val="28"/>
        </w:rPr>
        <w:t>составляет три рабочих дня</w:t>
      </w:r>
      <w:r w:rsidRPr="00AA6EFE">
        <w:rPr>
          <w:rFonts w:ascii="Times New Roman" w:hAnsi="Times New Roman" w:cs="Times New Roman"/>
          <w:bCs/>
          <w:sz w:val="28"/>
          <w:szCs w:val="28"/>
        </w:rPr>
        <w:t xml:space="preserve"> в месяц.</w:t>
      </w:r>
      <w:r w:rsidR="00B97AB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A6EFE" w:rsidRPr="00AA6EFE" w:rsidRDefault="00AA6EFE" w:rsidP="00AA6EFE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FE" w:rsidRPr="00DC67EF" w:rsidRDefault="00AA6EFE" w:rsidP="00980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7" w:rsidRDefault="00B97AB4" w:rsidP="00B97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F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80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</w:t>
      </w:r>
      <w:r w:rsidR="00980F47"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="00980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VI</w:t>
      </w:r>
      <w:r w:rsidR="00980F47"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Устава:</w:t>
      </w:r>
    </w:p>
    <w:p w:rsidR="00980F47" w:rsidRDefault="00980F47" w:rsidP="00980F47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47" w:rsidRPr="00F10DB3" w:rsidRDefault="00980F47" w:rsidP="0098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статьей </w:t>
      </w:r>
      <w:r w:rsidRPr="00980F47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 следующего содержания:</w:t>
      </w:r>
    </w:p>
    <w:p w:rsidR="00980F47" w:rsidRPr="00F10DB3" w:rsidRDefault="00980F47" w:rsidP="00980F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80F47" w:rsidRDefault="00980F47" w:rsidP="00980F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10D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«Статья 54.1. Финансовое и иное обеспечение реализации инициативных проектов</w:t>
      </w:r>
    </w:p>
    <w:p w:rsidR="00980F47" w:rsidRDefault="00980F47" w:rsidP="00980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F47" w:rsidRDefault="00980F47" w:rsidP="00980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Источником финансового обеспечения реализации инициативных проектов, предусмотренных </w:t>
      </w:r>
      <w:hyperlink r:id="rId9" w:history="1">
        <w:r w:rsidRPr="00980F47">
          <w:rPr>
            <w:rFonts w:ascii="Times New Roman" w:hAnsi="Times New Roman" w:cs="Times New Roman"/>
            <w:sz w:val="28"/>
            <w:szCs w:val="28"/>
          </w:rPr>
          <w:t>статьей 26.1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являются предусмотренные решением о бюджете Дубровского муниципального района Брянской области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Брянской области, предоставленных в целях финансового обеспечения соответствующих расходных обязательств Дубровского муниципального района.</w:t>
      </w:r>
    </w:p>
    <w:p w:rsidR="00980F47" w:rsidRDefault="00980F47" w:rsidP="00980F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0" w:history="1">
        <w:r w:rsidRPr="009F488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в бюджет </w:t>
      </w:r>
      <w:r w:rsidR="009F4888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>в целях реализации конкретных инициативных проектов.</w:t>
      </w:r>
    </w:p>
    <w:p w:rsidR="00980F47" w:rsidRDefault="00980F47" w:rsidP="00980F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9F4888"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</w:t>
      </w:r>
      <w:r w:rsidR="009F4888"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F47" w:rsidRDefault="00980F47" w:rsidP="00980F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9F4888"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определяется нормативным правовым актом </w:t>
      </w:r>
      <w:r w:rsidR="009F4888">
        <w:rPr>
          <w:rFonts w:ascii="Times New Roman" w:hAnsi="Times New Roman" w:cs="Times New Roman"/>
          <w:sz w:val="28"/>
          <w:szCs w:val="28"/>
        </w:rPr>
        <w:t>Дубровского районного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F47" w:rsidRDefault="00980F47" w:rsidP="00980F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 w:rsidR="003342FE">
        <w:rPr>
          <w:rFonts w:ascii="Times New Roman" w:hAnsi="Times New Roman" w:cs="Times New Roman"/>
          <w:sz w:val="28"/>
          <w:szCs w:val="28"/>
        </w:rPr>
        <w:t>».</w:t>
      </w:r>
    </w:p>
    <w:p w:rsidR="00980F47" w:rsidRPr="00980F47" w:rsidRDefault="00980F47" w:rsidP="0098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7" w:rsidRDefault="00980F47" w:rsidP="006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F47" w:rsidRPr="006E0D58" w:rsidRDefault="00F10DB3" w:rsidP="006E0D5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980F47" w:rsidRPr="006E0D58" w:rsidSect="00C41E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580CB1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7A0C7454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7F03"/>
    <w:rsid w:val="0006257F"/>
    <w:rsid w:val="000A3280"/>
    <w:rsid w:val="000E2A70"/>
    <w:rsid w:val="001B1641"/>
    <w:rsid w:val="001D206B"/>
    <w:rsid w:val="001F7F03"/>
    <w:rsid w:val="002215F3"/>
    <w:rsid w:val="00242660"/>
    <w:rsid w:val="002C642C"/>
    <w:rsid w:val="002E6842"/>
    <w:rsid w:val="003342FE"/>
    <w:rsid w:val="00355ED8"/>
    <w:rsid w:val="003906D1"/>
    <w:rsid w:val="003A0268"/>
    <w:rsid w:val="003B5AEF"/>
    <w:rsid w:val="003F763B"/>
    <w:rsid w:val="00431A8B"/>
    <w:rsid w:val="00432780"/>
    <w:rsid w:val="00484EB2"/>
    <w:rsid w:val="004A4BC1"/>
    <w:rsid w:val="004B361A"/>
    <w:rsid w:val="00506DAB"/>
    <w:rsid w:val="005F0812"/>
    <w:rsid w:val="00645711"/>
    <w:rsid w:val="0065423E"/>
    <w:rsid w:val="00661211"/>
    <w:rsid w:val="00686B58"/>
    <w:rsid w:val="006D43D4"/>
    <w:rsid w:val="006E0D58"/>
    <w:rsid w:val="00746B43"/>
    <w:rsid w:val="008E3553"/>
    <w:rsid w:val="009000F8"/>
    <w:rsid w:val="00902AD7"/>
    <w:rsid w:val="00957ADA"/>
    <w:rsid w:val="00976D94"/>
    <w:rsid w:val="00980F47"/>
    <w:rsid w:val="009E4F9B"/>
    <w:rsid w:val="009F2938"/>
    <w:rsid w:val="009F4888"/>
    <w:rsid w:val="009F58D7"/>
    <w:rsid w:val="00A03A6D"/>
    <w:rsid w:val="00A12961"/>
    <w:rsid w:val="00A2395D"/>
    <w:rsid w:val="00AA087C"/>
    <w:rsid w:val="00AA6EFE"/>
    <w:rsid w:val="00AE6E2F"/>
    <w:rsid w:val="00B3171B"/>
    <w:rsid w:val="00B83922"/>
    <w:rsid w:val="00B97AB4"/>
    <w:rsid w:val="00C41E9B"/>
    <w:rsid w:val="00C4498C"/>
    <w:rsid w:val="00C52311"/>
    <w:rsid w:val="00CB1DF4"/>
    <w:rsid w:val="00CC56CA"/>
    <w:rsid w:val="00CD1AB3"/>
    <w:rsid w:val="00D52534"/>
    <w:rsid w:val="00D6783C"/>
    <w:rsid w:val="00D84EF0"/>
    <w:rsid w:val="00DC67EF"/>
    <w:rsid w:val="00DE33EA"/>
    <w:rsid w:val="00DE4934"/>
    <w:rsid w:val="00E44F36"/>
    <w:rsid w:val="00E611CD"/>
    <w:rsid w:val="00E64EB7"/>
    <w:rsid w:val="00E86FB4"/>
    <w:rsid w:val="00E94C0E"/>
    <w:rsid w:val="00ED5C1C"/>
    <w:rsid w:val="00F10DB3"/>
    <w:rsid w:val="00F325C1"/>
    <w:rsid w:val="00F370B0"/>
    <w:rsid w:val="00F86618"/>
    <w:rsid w:val="00F93DAD"/>
    <w:rsid w:val="00F958BB"/>
    <w:rsid w:val="00FB2ACD"/>
    <w:rsid w:val="00FD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D1"/>
  </w:style>
  <w:style w:type="paragraph" w:styleId="2">
    <w:name w:val="heading 2"/>
    <w:basedOn w:val="a"/>
    <w:next w:val="a"/>
    <w:link w:val="20"/>
    <w:qFormat/>
    <w:rsid w:val="00DE493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938"/>
    <w:rPr>
      <w:color w:val="0563C1" w:themeColor="hyperlink"/>
      <w:u w:val="single"/>
    </w:rPr>
  </w:style>
  <w:style w:type="paragraph" w:customStyle="1" w:styleId="ConsNonformat">
    <w:name w:val="ConsNonformat"/>
    <w:rsid w:val="00DC6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4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E49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ubrovk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dubrovk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2F07461B639F9F75EB22A023A5DA53B2E102523E86919CA202928B58CAFD89074D933A8BEACEABF31F7BBCBCC7AEDF97396EC311C300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10" Type="http://schemas.openxmlformats.org/officeDocument/2006/relationships/hyperlink" Target="consultantplus://offline/ref=0665169B9B47ABBED1BD990794E1D43E8DDCA36F4EEAA0B5C7B3A66586A08AF493EC47C449B1D0B60F7AD4BA1Cs2B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65169B9B47ABBED1BD990794E1D43E8DDFAE6D4DEBA0B5C7B3A66586A08AF481EC1FC04BB6C5E35F2083B71D2C8598F2ACA4127DsDB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2021-03-02T12:28:00Z</cp:lastPrinted>
  <dcterms:created xsi:type="dcterms:W3CDTF">2021-03-02T12:27:00Z</dcterms:created>
  <dcterms:modified xsi:type="dcterms:W3CDTF">2021-03-02T12:28:00Z</dcterms:modified>
</cp:coreProperties>
</file>