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>154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F95415">
        <w:rPr>
          <w:rFonts w:ascii="Times New Roman" w:hAnsi="Times New Roman"/>
          <w:b/>
        </w:rPr>
        <w:t>30</w:t>
      </w:r>
      <w:r w:rsidR="00BF1555">
        <w:rPr>
          <w:rFonts w:ascii="Times New Roman" w:hAnsi="Times New Roman"/>
          <w:b/>
        </w:rPr>
        <w:t>.03.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Default="00B52207" w:rsidP="00A35AA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E7519">
        <w:rPr>
          <w:rFonts w:ascii="Times New Roman" w:hAnsi="Times New Roman"/>
          <w:b/>
          <w:sz w:val="24"/>
          <w:szCs w:val="24"/>
        </w:rPr>
        <w:t xml:space="preserve"> - </w:t>
      </w:r>
      <w:r w:rsidR="006E7519" w:rsidRPr="006E7519">
        <w:rPr>
          <w:rFonts w:ascii="Times New Roman" w:hAnsi="Times New Roman"/>
        </w:rPr>
        <w:t xml:space="preserve"> </w:t>
      </w:r>
      <w:r w:rsidR="006E7519" w:rsidRPr="00E9650B">
        <w:rPr>
          <w:rFonts w:ascii="Times New Roman" w:hAnsi="Times New Roman"/>
        </w:rPr>
        <w:t>информация отсутствует.</w:t>
      </w:r>
      <w:r w:rsidR="006E7519">
        <w:rPr>
          <w:rFonts w:ascii="Times New Roman" w:hAnsi="Times New Roman"/>
          <w:b/>
        </w:rPr>
        <w:t xml:space="preserve"> 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F95415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</w:p>
    <w:p w:rsidR="00F95415" w:rsidRPr="00F95415" w:rsidRDefault="00F95415" w:rsidP="00F9541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5415" w:rsidRPr="00F95415" w:rsidRDefault="00F95415" w:rsidP="00F95415">
      <w:pPr>
        <w:keepNext/>
        <w:spacing w:after="0" w:line="240" w:lineRule="auto"/>
        <w:ind w:right="-425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1.5.1. </w:t>
      </w:r>
      <w:r w:rsidRPr="00F95415">
        <w:rPr>
          <w:rFonts w:ascii="Times New Roman" w:hAnsi="Times New Roman"/>
          <w:sz w:val="24"/>
          <w:szCs w:val="24"/>
        </w:rPr>
        <w:t>РОССИЙСКАЯ ФЕДЕРАЦИЯ</w:t>
      </w:r>
    </w:p>
    <w:p w:rsidR="00F95415" w:rsidRPr="00F95415" w:rsidRDefault="00F95415" w:rsidP="00F9541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>БРЯНСКАЯ ОБЛАСТЬ</w:t>
      </w:r>
    </w:p>
    <w:p w:rsidR="00F95415" w:rsidRPr="00F95415" w:rsidRDefault="00F95415" w:rsidP="00F95415">
      <w:pPr>
        <w:keepNext/>
        <w:spacing w:after="0" w:line="240" w:lineRule="auto"/>
        <w:ind w:right="-425"/>
        <w:jc w:val="center"/>
        <w:outlineLvl w:val="1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>АДМИНИСТРАЦИЯ  ДУБРОВСКОГО РАЙОНА</w:t>
      </w:r>
    </w:p>
    <w:p w:rsidR="00F95415" w:rsidRPr="00F95415" w:rsidRDefault="00F95415" w:rsidP="00F95415">
      <w:pPr>
        <w:spacing w:after="0" w:line="240" w:lineRule="auto"/>
        <w:ind w:right="-425"/>
        <w:jc w:val="center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>ПОСТАНОВЛЕНИЕ</w:t>
      </w:r>
    </w:p>
    <w:p w:rsidR="00F95415" w:rsidRPr="00F95415" w:rsidRDefault="00F95415" w:rsidP="00F95415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от  30.03. 2020 года                                                                                      №   210         </w:t>
      </w:r>
    </w:p>
    <w:p w:rsidR="00F95415" w:rsidRPr="00F95415" w:rsidRDefault="00F95415" w:rsidP="00F95415">
      <w:pPr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>п. Дубровка</w:t>
      </w:r>
    </w:p>
    <w:p w:rsidR="00F95415" w:rsidRPr="00F95415" w:rsidRDefault="00F95415" w:rsidP="00F9541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left="360" w:right="4419"/>
        <w:jc w:val="both"/>
        <w:rPr>
          <w:rFonts w:ascii="Times New Roman" w:hAnsi="Times New Roman"/>
          <w:bCs/>
          <w:sz w:val="24"/>
          <w:szCs w:val="24"/>
        </w:rPr>
      </w:pPr>
    </w:p>
    <w:p w:rsidR="00F95415" w:rsidRPr="00F95415" w:rsidRDefault="00F95415" w:rsidP="00F9541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419"/>
        <w:jc w:val="both"/>
        <w:rPr>
          <w:rFonts w:ascii="Times New Roman" w:hAnsi="Times New Roman"/>
          <w:bCs/>
          <w:sz w:val="24"/>
          <w:szCs w:val="24"/>
        </w:rPr>
      </w:pPr>
      <w:r w:rsidRPr="00F95415">
        <w:rPr>
          <w:rFonts w:ascii="Times New Roman" w:hAnsi="Times New Roman"/>
          <w:bCs/>
          <w:sz w:val="24"/>
          <w:szCs w:val="24"/>
        </w:rPr>
        <w:t>О введении режима повышенной готовности на территории Дубровского муниципального района Брянской области</w:t>
      </w:r>
    </w:p>
    <w:p w:rsidR="00F95415" w:rsidRPr="00F95415" w:rsidRDefault="00F95415" w:rsidP="00F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415" w:rsidRPr="00F95415" w:rsidRDefault="00F95415" w:rsidP="00F95415">
      <w:pPr>
        <w:widowControl w:val="0"/>
        <w:tabs>
          <w:tab w:val="left" w:pos="709"/>
          <w:tab w:val="left" w:pos="9720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4"/>
          <w:szCs w:val="24"/>
        </w:rPr>
      </w:pPr>
      <w:r w:rsidRPr="00F95415">
        <w:rPr>
          <w:rFonts w:ascii="Times New Roman" w:hAnsi="Times New Roman"/>
          <w:bCs/>
          <w:sz w:val="24"/>
          <w:szCs w:val="24"/>
        </w:rPr>
        <w:t xml:space="preserve">        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на основании протокола расширенного заседания оперативного штаба по предупреждению распространения коронавирусной инфекции среди населения Брянской области от 27 марта 2020 года № 13, постановления Правительства Брянской области от 17 марта  2020 года №  106-п «О введении режима повышенной готовности на территории Брянской области, в связи с угрозой распространения на территории Дубровского  муниципального района Брянской области</w:t>
      </w:r>
    </w:p>
    <w:p w:rsidR="00F95415" w:rsidRPr="00F95415" w:rsidRDefault="00F95415" w:rsidP="00F95415">
      <w:pPr>
        <w:widowControl w:val="0"/>
        <w:tabs>
          <w:tab w:val="left" w:pos="709"/>
          <w:tab w:val="left" w:pos="9720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4"/>
          <w:szCs w:val="24"/>
        </w:rPr>
      </w:pPr>
      <w:r w:rsidRPr="00F95415">
        <w:rPr>
          <w:rFonts w:ascii="Times New Roman" w:hAnsi="Times New Roman"/>
          <w:bCs/>
          <w:sz w:val="24"/>
          <w:szCs w:val="24"/>
        </w:rPr>
        <w:t xml:space="preserve">новой коронавирусной инфекции (2019-nCoV) </w:t>
      </w:r>
    </w:p>
    <w:p w:rsidR="00F95415" w:rsidRPr="00F95415" w:rsidRDefault="00F95415" w:rsidP="00F95415">
      <w:pPr>
        <w:widowControl w:val="0"/>
        <w:tabs>
          <w:tab w:val="left" w:pos="709"/>
          <w:tab w:val="left" w:pos="9720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4"/>
          <w:szCs w:val="24"/>
        </w:rPr>
      </w:pPr>
      <w:r w:rsidRPr="00F95415">
        <w:rPr>
          <w:rFonts w:ascii="Times New Roman" w:hAnsi="Times New Roman"/>
          <w:bCs/>
          <w:sz w:val="24"/>
          <w:szCs w:val="24"/>
        </w:rPr>
        <w:t>ПОСТАНОВЛЯЮ:</w:t>
      </w:r>
    </w:p>
    <w:p w:rsidR="00F95415" w:rsidRPr="00F95415" w:rsidRDefault="00F95415" w:rsidP="00F95415">
      <w:pPr>
        <w:widowControl w:val="0"/>
        <w:tabs>
          <w:tab w:val="left" w:pos="709"/>
          <w:tab w:val="left" w:pos="9720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hAnsi="Times New Roman"/>
          <w:bCs/>
          <w:sz w:val="24"/>
          <w:szCs w:val="24"/>
        </w:rPr>
      </w:pPr>
    </w:p>
    <w:p w:rsidR="00F95415" w:rsidRPr="00F95415" w:rsidRDefault="00F95415" w:rsidP="00F954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 1. Ввести на территории Дубровского муниципального  района Брянской области для органов  местного самоуправления  и территориальной системы  предупреждения и ликвидации  чрезвычайных ситуаций режим повышенной готовности.</w:t>
      </w:r>
    </w:p>
    <w:p w:rsidR="00F95415" w:rsidRPr="00F95415" w:rsidRDefault="00F95415" w:rsidP="00F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2. Запретить на территории Дубровского муниципального  района Брянской области в период действия режима повышенной готовности :</w:t>
      </w:r>
    </w:p>
    <w:p w:rsidR="00F95415" w:rsidRPr="00F95415" w:rsidRDefault="00F95415" w:rsidP="00F954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2.1.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индивидуальных и/или семейных прогулок граждан в парках культуры и отдыха.</w:t>
      </w:r>
      <w:r w:rsidRPr="00F95415">
        <w:rPr>
          <w:rFonts w:ascii="Times New Roman" w:hAnsi="Times New Roman"/>
          <w:sz w:val="24"/>
          <w:szCs w:val="24"/>
        </w:rPr>
        <w:br/>
        <w:t xml:space="preserve">        2.2.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пункта 2 настоящего постановления.</w:t>
      </w:r>
      <w:r w:rsidRPr="00F95415">
        <w:rPr>
          <w:rFonts w:ascii="Times New Roman" w:hAnsi="Times New Roman"/>
          <w:sz w:val="24"/>
          <w:szCs w:val="24"/>
        </w:rPr>
        <w:br/>
        <w:t xml:space="preserve">         2.3.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  <w:r w:rsidRPr="00F95415">
        <w:rPr>
          <w:rFonts w:ascii="Times New Roman" w:hAnsi="Times New Roman"/>
          <w:sz w:val="24"/>
          <w:szCs w:val="24"/>
        </w:rPr>
        <w:br/>
        <w:t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r w:rsidRPr="00F95415">
        <w:rPr>
          <w:rFonts w:ascii="Times New Roman" w:hAnsi="Times New Roman"/>
          <w:sz w:val="24"/>
          <w:szCs w:val="24"/>
        </w:rPr>
        <w:br/>
        <w:t xml:space="preserve">        2.4. 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  <w:r w:rsidRPr="00F95415">
        <w:rPr>
          <w:rFonts w:ascii="Times New Roman" w:hAnsi="Times New Roman"/>
          <w:sz w:val="24"/>
          <w:szCs w:val="24"/>
        </w:rPr>
        <w:br/>
      </w:r>
      <w:r w:rsidRPr="00F95415">
        <w:rPr>
          <w:rFonts w:ascii="Times New Roman" w:hAnsi="Times New Roman"/>
          <w:sz w:val="24"/>
          <w:szCs w:val="24"/>
        </w:rPr>
        <w:lastRenderedPageBreak/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  <w:r w:rsidRPr="00F95415">
        <w:rPr>
          <w:rFonts w:ascii="Times New Roman" w:hAnsi="Times New Roman"/>
          <w:sz w:val="24"/>
          <w:szCs w:val="24"/>
        </w:rPr>
        <w:br/>
        <w:t xml:space="preserve">        2.5. С 30 марта по 5 апреля 2020 года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граждан. </w:t>
      </w:r>
    </w:p>
    <w:p w:rsidR="00F95415" w:rsidRPr="00F95415" w:rsidRDefault="00F95415" w:rsidP="00F95415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2.6. С 30 марта по 5 апреля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  <w:r w:rsidRPr="00F95415">
        <w:rPr>
          <w:rFonts w:ascii="Times New Roman" w:hAnsi="Times New Roman"/>
          <w:sz w:val="24"/>
          <w:szCs w:val="24"/>
        </w:rPr>
        <w:br/>
        <w:t xml:space="preserve">        2.7.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  <w:r w:rsidRPr="00F95415">
        <w:rPr>
          <w:rFonts w:ascii="Times New Roman" w:hAnsi="Times New Roman"/>
          <w:sz w:val="24"/>
          <w:szCs w:val="24"/>
        </w:rPr>
        <w:br/>
        <w:t xml:space="preserve">        2.8. С 30 марта по 5 апреля 2020 года возможность использования месячных единых социальных проездных билетов отдельными категориями граждан, оказание мер социальной поддержки которым относится к ведению Российской Федерации и Брянской области.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 Обязать граждан, проживающих и (или) прибывших на территорию Дубровского муниципального района Брянской области, посещавших территории, где зарегистрированы случаи заболевания новой коронавирусной инфекцией (2019-nCoV):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3.1. Сообщать о своем возвращении в Дубровский муниципальный район Брянской области, месте, датах пребывания на указанных территориях, контактную информацию на «горячую линию» управления Роспотребнадзора по Брянской области по номеру телефона (4832) 66-06-96, «горячую линию» Правительства Брянской области по номеру телефона (4832) 64-47-10, «горячую линию» администрации Дубровского района по номеру телефона (48332)9-15-91. 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3.3. 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нахождении в режиме изоляции на дому.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3.4. Прибывших на территорию Дубровского муниципального района 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коронавирусной инфекции (2019-nCoV), помимо мер, предусмотренных подпунктом 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3.5. Совместно проживающих в период обеспечения изоляции с гражданами, указанными в подпункте 3.4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3.4 настоящего постановления, либо на срок, указанный в постановлениях санитарных врачей.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3.6. С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F95415">
        <w:rPr>
          <w:rFonts w:ascii="Times New Roman" w:hAnsi="Times New Roman"/>
          <w:sz w:val="24"/>
          <w:szCs w:val="24"/>
        </w:rPr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</w:t>
      </w:r>
      <w:r w:rsidRPr="00F95415">
        <w:rPr>
          <w:rFonts w:ascii="Times New Roman" w:hAnsi="Times New Roman"/>
          <w:sz w:val="24"/>
          <w:szCs w:val="24"/>
        </w:rPr>
        <w:lastRenderedPageBreak/>
        <w:t>определенным решением оперативного штаба по предупреждению распространения коронавирусной инфекции среди населенияДубровского муниципального района Брянской области.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3.7.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F95415">
        <w:rPr>
          <w:rFonts w:ascii="Times New Roman" w:hAnsi="Times New Roman"/>
          <w:sz w:val="24"/>
          <w:szCs w:val="24"/>
        </w:rPr>
        <w:br/>
        <w:t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r w:rsidRPr="00F95415">
        <w:rPr>
          <w:rFonts w:ascii="Times New Roman" w:hAnsi="Times New Roman"/>
          <w:sz w:val="24"/>
          <w:szCs w:val="24"/>
        </w:rPr>
        <w:br/>
        <w:t xml:space="preserve">        3.8. Проживающих и (или) прибывших на территорию Дубровского муниципального района Брянской области  не 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Дубровского муниципального района Брянской области 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 w:rsidRPr="00F95415">
        <w:rPr>
          <w:rFonts w:ascii="Times New Roman" w:hAnsi="Times New Roman"/>
          <w:sz w:val="24"/>
          <w:szCs w:val="24"/>
        </w:rPr>
        <w:br/>
        <w:t xml:space="preserve"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безопасности.». </w:t>
      </w:r>
    </w:p>
    <w:p w:rsidR="00F95415" w:rsidRPr="00F95415" w:rsidRDefault="00F95415" w:rsidP="00F95415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 4. Юридическим лицам и индивидуальным  предпринимателям, выполняющим  работы по перевозке  пассажиров по внутримуниципальным маршрутам регулярных перевозок Дубровского муниципального района Брянской области, приостановить деятельность по перевозке пассажиров с 1 апреля 2020 года до особого распоряжения.</w:t>
      </w:r>
    </w:p>
    <w:p w:rsidR="00F95415" w:rsidRPr="00F95415" w:rsidRDefault="00F95415" w:rsidP="00F9541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        5. Юридическим лицам и индивидуальным предпринимателям, эксплуатирующим автовокзал и автостанцию, с 1 апреля 2020 года до особого распоряжения приостановить деятельность по продаже билетов на рейсы внутримуниципальных маршрутов регулярных перевозок Дубровского муниципального района Брянской области.</w:t>
      </w:r>
    </w:p>
    <w:p w:rsidR="00F95415" w:rsidRPr="00F95415" w:rsidRDefault="00F95415" w:rsidP="00F9541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 </w:t>
      </w:r>
      <w:r w:rsidRPr="00F95415">
        <w:rPr>
          <w:rFonts w:ascii="Times New Roman" w:hAnsi="Times New Roman"/>
          <w:sz w:val="24"/>
          <w:szCs w:val="24"/>
        </w:rPr>
        <w:br/>
        <w:t xml:space="preserve">         6. Опубликовать постановление в периодическом печатном средстве массовой информации «Вестник Дубровского района»,  на сайте Дубровского муниципального района Брянской области и в районной газете «Знамя труда». </w:t>
      </w:r>
      <w:r w:rsidRPr="00F95415">
        <w:rPr>
          <w:rFonts w:ascii="Times New Roman" w:hAnsi="Times New Roman"/>
          <w:sz w:val="24"/>
          <w:szCs w:val="24"/>
        </w:rPr>
        <w:br/>
        <w:t xml:space="preserve">        7. Контроль за исполнением постановления оставляю за собой.</w:t>
      </w:r>
    </w:p>
    <w:p w:rsidR="00F95415" w:rsidRPr="00F95415" w:rsidRDefault="00F95415" w:rsidP="00F9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415" w:rsidRPr="00F95415" w:rsidRDefault="00F95415" w:rsidP="00F9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95415" w:rsidRPr="00F95415" w:rsidRDefault="00F95415" w:rsidP="00F95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415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И.А. Шевелев   </w:t>
      </w:r>
    </w:p>
    <w:p w:rsidR="00FB22B6" w:rsidRPr="00EB2F2F" w:rsidRDefault="00FB22B6" w:rsidP="00F95415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EB2F2F">
        <w:rPr>
          <w:sz w:val="24"/>
          <w:szCs w:val="24"/>
        </w:rPr>
        <w:t xml:space="preserve">                                                                                               </w:t>
      </w:r>
    </w:p>
    <w:p w:rsidR="00F95415" w:rsidRDefault="00F95415" w:rsidP="00A36CE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5415" w:rsidRDefault="00F95415" w:rsidP="00A36CE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95415" w:rsidRDefault="00F95415" w:rsidP="00A36CE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1575">
        <w:rPr>
          <w:rFonts w:ascii="Times New Roman" w:hAnsi="Times New Roman"/>
          <w:b/>
          <w:sz w:val="24"/>
          <w:szCs w:val="24"/>
        </w:rPr>
        <w:lastRenderedPageBreak/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BF1555">
        <w:rPr>
          <w:rFonts w:ascii="Times New Roman" w:hAnsi="Times New Roman"/>
          <w:b/>
          <w:sz w:val="24"/>
          <w:szCs w:val="24"/>
        </w:rPr>
        <w:t xml:space="preserve"> - 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  <w:r w:rsidR="00BF1555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BF1555">
        <w:rPr>
          <w:rFonts w:ascii="Times New Roman" w:hAnsi="Times New Roman"/>
          <w:sz w:val="24"/>
          <w:szCs w:val="24"/>
        </w:rPr>
        <w:t>.</w:t>
      </w:r>
    </w:p>
    <w:p w:rsidR="00A01774" w:rsidRDefault="00A01774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70DB" w:rsidRDefault="00E170DB" w:rsidP="00A01774">
      <w:pPr>
        <w:pStyle w:val="a8"/>
        <w:rPr>
          <w:rFonts w:ascii="Times New Roman" w:hAnsi="Times New Roman"/>
          <w:b/>
          <w:sz w:val="24"/>
          <w:szCs w:val="24"/>
        </w:rPr>
      </w:pPr>
    </w:p>
    <w:p w:rsidR="000953A8" w:rsidRPr="00E87E7A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E87E7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E7A">
        <w:rPr>
          <w:rFonts w:ascii="Times New Roman" w:hAnsi="Times New Roman"/>
          <w:sz w:val="24"/>
          <w:szCs w:val="24"/>
        </w:rPr>
        <w:t>Выпуск  №</w:t>
      </w:r>
      <w:r w:rsidR="00F95415">
        <w:rPr>
          <w:rFonts w:ascii="Times New Roman" w:hAnsi="Times New Roman"/>
          <w:sz w:val="24"/>
          <w:szCs w:val="24"/>
        </w:rPr>
        <w:t xml:space="preserve"> 154</w:t>
      </w:r>
      <w:r w:rsidR="004F0B80"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E87E7A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E87E7A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E87E7A">
        <w:rPr>
          <w:rFonts w:ascii="Times New Roman" w:hAnsi="Times New Roman"/>
          <w:sz w:val="24"/>
          <w:szCs w:val="24"/>
        </w:rPr>
        <w:t xml:space="preserve"> </w:t>
      </w:r>
      <w:r w:rsidRPr="00E87E7A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>
        <w:rPr>
          <w:rFonts w:ascii="Times New Roman" w:hAnsi="Times New Roman"/>
          <w:b/>
          <w:sz w:val="24"/>
          <w:szCs w:val="24"/>
        </w:rPr>
        <w:t>О.Н. Василенк</w:t>
      </w:r>
      <w:r w:rsidR="00B32486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5C" w:rsidRDefault="005E655C" w:rsidP="001B6C40">
      <w:pPr>
        <w:spacing w:after="0" w:line="240" w:lineRule="auto"/>
      </w:pPr>
      <w:r>
        <w:separator/>
      </w:r>
    </w:p>
  </w:endnote>
  <w:endnote w:type="continuationSeparator" w:id="0">
    <w:p w:rsidR="005E655C" w:rsidRDefault="005E655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5C" w:rsidRDefault="005E655C" w:rsidP="001B6C40">
      <w:pPr>
        <w:spacing w:after="0" w:line="240" w:lineRule="auto"/>
      </w:pPr>
      <w:r>
        <w:separator/>
      </w:r>
    </w:p>
  </w:footnote>
  <w:footnote w:type="continuationSeparator" w:id="0">
    <w:p w:rsidR="005E655C" w:rsidRDefault="005E655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9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6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7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6"/>
  </w:num>
  <w:num w:numId="4">
    <w:abstractNumId w:val="23"/>
  </w:num>
  <w:num w:numId="5">
    <w:abstractNumId w:val="3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5"/>
  </w:num>
  <w:num w:numId="12">
    <w:abstractNumId w:val="2"/>
  </w:num>
  <w:num w:numId="13">
    <w:abstractNumId w:val="18"/>
  </w:num>
  <w:num w:numId="14">
    <w:abstractNumId w:val="29"/>
  </w:num>
  <w:num w:numId="15">
    <w:abstractNumId w:val="11"/>
  </w:num>
  <w:num w:numId="16">
    <w:abstractNumId w:val="35"/>
  </w:num>
  <w:num w:numId="17">
    <w:abstractNumId w:val="4"/>
  </w:num>
  <w:num w:numId="18">
    <w:abstractNumId w:val="3"/>
  </w:num>
  <w:num w:numId="19">
    <w:abstractNumId w:val="3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"/>
  </w:num>
  <w:num w:numId="27">
    <w:abstractNumId w:val="10"/>
  </w:num>
  <w:num w:numId="28">
    <w:abstractNumId w:val="15"/>
  </w:num>
  <w:num w:numId="29">
    <w:abstractNumId w:val="24"/>
  </w:num>
  <w:num w:numId="30">
    <w:abstractNumId w:val="28"/>
  </w:num>
  <w:num w:numId="31">
    <w:abstractNumId w:val="19"/>
  </w:num>
  <w:num w:numId="32">
    <w:abstractNumId w:val="13"/>
  </w:num>
  <w:num w:numId="33">
    <w:abstractNumId w:val="14"/>
  </w:num>
  <w:num w:numId="34">
    <w:abstractNumId w:val="21"/>
  </w:num>
  <w:num w:numId="35">
    <w:abstractNumId w:val="0"/>
  </w:num>
  <w:num w:numId="36">
    <w:abstractNumId w:val="8"/>
    <w:lvlOverride w:ilvl="0">
      <w:startOverride w:val="1"/>
    </w:lvlOverride>
  </w:num>
  <w:num w:numId="37">
    <w:abstractNumId w:val="22"/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FB9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4F2C-3376-40BF-8506-3E73587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54</cp:revision>
  <cp:lastPrinted>2017-05-10T12:12:00Z</cp:lastPrinted>
  <dcterms:created xsi:type="dcterms:W3CDTF">2019-02-19T08:47:00Z</dcterms:created>
  <dcterms:modified xsi:type="dcterms:W3CDTF">2020-04-03T06:31:00Z</dcterms:modified>
</cp:coreProperties>
</file>